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2694"/>
        <w:gridCol w:w="1701"/>
        <w:gridCol w:w="1559"/>
        <w:gridCol w:w="1984"/>
      </w:tblGrid>
      <w:tr w:rsidR="00AF04FB" w:rsidRPr="00430FA8">
        <w:tc>
          <w:tcPr>
            <w:tcW w:w="113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Edição</w:t>
            </w:r>
          </w:p>
        </w:tc>
        <w:tc>
          <w:tcPr>
            <w:tcW w:w="269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Alteração</w:t>
            </w:r>
          </w:p>
        </w:tc>
        <w:tc>
          <w:tcPr>
            <w:tcW w:w="1701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Elaborado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Verificado</w:t>
            </w: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Aprovado</w:t>
            </w:r>
          </w:p>
        </w:tc>
      </w:tr>
      <w:tr w:rsidR="00AF04FB" w:rsidRPr="00430FA8">
        <w:tc>
          <w:tcPr>
            <w:tcW w:w="1134" w:type="dxa"/>
          </w:tcPr>
          <w:p w:rsidR="00AF04FB" w:rsidRPr="00430FA8" w:rsidRDefault="00A3194F" w:rsidP="00AC212F">
            <w:pPr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O</w:t>
            </w:r>
            <w:r w:rsidR="009E229E" w:rsidRPr="00430FA8">
              <w:rPr>
                <w:rFonts w:cs="Arial"/>
                <w:i w:val="0"/>
              </w:rPr>
              <w:t>u</w:t>
            </w:r>
            <w:r w:rsidR="00CA2884" w:rsidRPr="00430FA8">
              <w:rPr>
                <w:rFonts w:cs="Arial"/>
                <w:i w:val="0"/>
              </w:rPr>
              <w:t>t</w:t>
            </w:r>
            <w:r w:rsidR="000A1539" w:rsidRPr="00430FA8">
              <w:rPr>
                <w:rFonts w:cs="Arial"/>
                <w:i w:val="0"/>
              </w:rPr>
              <w:t>/</w:t>
            </w:r>
            <w:r w:rsidR="00AC212F" w:rsidRPr="00430FA8">
              <w:rPr>
                <w:rFonts w:cs="Arial"/>
                <w:i w:val="0"/>
              </w:rPr>
              <w:t>12</w:t>
            </w:r>
          </w:p>
        </w:tc>
        <w:tc>
          <w:tcPr>
            <w:tcW w:w="2694" w:type="dxa"/>
          </w:tcPr>
          <w:p w:rsidR="00AF04FB" w:rsidRPr="00430FA8" w:rsidRDefault="009E229E" w:rsidP="009E229E">
            <w:pPr>
              <w:pStyle w:val="Cabealho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Primeira</w:t>
            </w:r>
            <w:r w:rsidR="00AF04FB" w:rsidRPr="00430FA8">
              <w:rPr>
                <w:rFonts w:cs="Arial"/>
                <w:i w:val="0"/>
              </w:rPr>
              <w:t xml:space="preserve"> emissão</w:t>
            </w:r>
          </w:p>
        </w:tc>
        <w:tc>
          <w:tcPr>
            <w:tcW w:w="1701" w:type="dxa"/>
          </w:tcPr>
          <w:p w:rsidR="00AF04FB" w:rsidRPr="00430FA8" w:rsidRDefault="00430FA8" w:rsidP="00BC1FC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Equipe Técnica</w:t>
            </w:r>
          </w:p>
        </w:tc>
        <w:tc>
          <w:tcPr>
            <w:tcW w:w="1559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  <w:tc>
          <w:tcPr>
            <w:tcW w:w="1984" w:type="dxa"/>
          </w:tcPr>
          <w:p w:rsidR="00AF04FB" w:rsidRPr="00430FA8" w:rsidRDefault="00AF04FB" w:rsidP="00701E12">
            <w:pPr>
              <w:rPr>
                <w:rFonts w:cs="Arial"/>
                <w:i w:val="0"/>
              </w:rPr>
            </w:pPr>
          </w:p>
        </w:tc>
      </w:tr>
      <w:tr w:rsidR="000D05C0" w:rsidRPr="00430FA8">
        <w:tc>
          <w:tcPr>
            <w:tcW w:w="1134" w:type="dxa"/>
          </w:tcPr>
          <w:p w:rsidR="000D05C0" w:rsidRPr="00430FA8" w:rsidRDefault="0068004F" w:rsidP="00AC212F">
            <w:p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Ou</w:t>
            </w:r>
            <w:r w:rsidR="000D05C0">
              <w:rPr>
                <w:rFonts w:cs="Arial"/>
                <w:i w:val="0"/>
              </w:rPr>
              <w:t>t/13</w:t>
            </w:r>
          </w:p>
        </w:tc>
        <w:tc>
          <w:tcPr>
            <w:tcW w:w="2694" w:type="dxa"/>
          </w:tcPr>
          <w:p w:rsidR="000D05C0" w:rsidRPr="00430FA8" w:rsidRDefault="000D05C0" w:rsidP="009E229E">
            <w:pPr>
              <w:pStyle w:val="Cabealho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Revisão 01</w:t>
            </w:r>
          </w:p>
        </w:tc>
        <w:tc>
          <w:tcPr>
            <w:tcW w:w="1701" w:type="dxa"/>
          </w:tcPr>
          <w:p w:rsidR="000D05C0" w:rsidRDefault="000D05C0" w:rsidP="0068004F">
            <w:pPr>
              <w:rPr>
                <w:rFonts w:cs="Arial"/>
                <w:i w:val="0"/>
              </w:rPr>
            </w:pPr>
          </w:p>
        </w:tc>
        <w:tc>
          <w:tcPr>
            <w:tcW w:w="1559" w:type="dxa"/>
          </w:tcPr>
          <w:p w:rsidR="000D05C0" w:rsidRPr="00430FA8" w:rsidRDefault="000D05C0" w:rsidP="00701E12">
            <w:pPr>
              <w:rPr>
                <w:rFonts w:cs="Arial"/>
                <w:i w:val="0"/>
              </w:rPr>
            </w:pPr>
          </w:p>
        </w:tc>
        <w:tc>
          <w:tcPr>
            <w:tcW w:w="1984" w:type="dxa"/>
          </w:tcPr>
          <w:p w:rsidR="000D05C0" w:rsidRPr="00430FA8" w:rsidRDefault="000D05C0" w:rsidP="00701E12">
            <w:pPr>
              <w:rPr>
                <w:rFonts w:cs="Arial"/>
                <w:i w:val="0"/>
              </w:rPr>
            </w:pPr>
          </w:p>
        </w:tc>
      </w:tr>
    </w:tbl>
    <w:p w:rsidR="006073D8" w:rsidRPr="00430FA8" w:rsidRDefault="006073D8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6073D8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1</w:t>
      </w:r>
      <w:r w:rsidRPr="00430FA8">
        <w:rPr>
          <w:b/>
          <w:i w:val="0"/>
          <w:sz w:val="32"/>
          <w:szCs w:val="32"/>
        </w:rPr>
        <w:tab/>
      </w:r>
      <w:r w:rsidR="006073D8" w:rsidRPr="00430FA8">
        <w:rPr>
          <w:b/>
          <w:i w:val="0"/>
          <w:sz w:val="32"/>
          <w:szCs w:val="32"/>
        </w:rPr>
        <w:t>Objetivo</w:t>
      </w:r>
    </w:p>
    <w:p w:rsidR="006073D8" w:rsidRPr="00430FA8" w:rsidRDefault="00FA6586" w:rsidP="00FA6586">
      <w:pPr>
        <w:widowControl w:val="0"/>
        <w:tabs>
          <w:tab w:val="left" w:pos="6763"/>
        </w:tabs>
        <w:ind w:left="851" w:hanging="851"/>
        <w:jc w:val="both"/>
        <w:rPr>
          <w:i w:val="0"/>
          <w:sz w:val="24"/>
          <w:szCs w:val="24"/>
        </w:rPr>
      </w:pPr>
      <w:r w:rsidRPr="00430FA8">
        <w:rPr>
          <w:i w:val="0"/>
          <w:sz w:val="24"/>
          <w:szCs w:val="24"/>
        </w:rPr>
        <w:tab/>
      </w:r>
      <w:r w:rsidRPr="00430FA8">
        <w:rPr>
          <w:i w:val="0"/>
          <w:sz w:val="24"/>
          <w:szCs w:val="24"/>
        </w:rPr>
        <w:tab/>
      </w:r>
    </w:p>
    <w:p w:rsidR="002F7A22" w:rsidRDefault="002F7A22" w:rsidP="00D11108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Este Caderno de Encargos e Especificações Técnicas</w:t>
      </w:r>
      <w:r w:rsidR="00BC1FCF" w:rsidRPr="00430FA8">
        <w:rPr>
          <w:rFonts w:cs="Arial"/>
          <w:i w:val="0"/>
        </w:rPr>
        <w:t xml:space="preserve"> dos Serviços de Projeto</w:t>
      </w:r>
      <w:r w:rsidRPr="00430FA8">
        <w:rPr>
          <w:rFonts w:cs="Arial"/>
          <w:i w:val="0"/>
        </w:rPr>
        <w:t xml:space="preserve"> compreende um conjunto de discriminações técnicas, critérios, condições e procedimentos estabelecidos pelo Contratante, Departamento de Polícia Federal, para a contratação, execução, fiscalização e controle de serviços para elaboração de </w:t>
      </w:r>
      <w:r w:rsidR="00EA1EFE" w:rsidRPr="00430FA8">
        <w:rPr>
          <w:rFonts w:cs="Arial"/>
          <w:i w:val="0"/>
        </w:rPr>
        <w:t xml:space="preserve">projeto básico e </w:t>
      </w:r>
      <w:r w:rsidRPr="00430FA8">
        <w:rPr>
          <w:rFonts w:cs="Arial"/>
          <w:i w:val="0"/>
        </w:rPr>
        <w:t xml:space="preserve">projetos </w:t>
      </w:r>
      <w:r w:rsidR="00E23BD4" w:rsidRPr="00430FA8">
        <w:rPr>
          <w:rFonts w:cs="Arial"/>
          <w:i w:val="0"/>
        </w:rPr>
        <w:t xml:space="preserve">executivos </w:t>
      </w:r>
      <w:r w:rsidRPr="00430FA8">
        <w:rPr>
          <w:rFonts w:cs="Arial"/>
          <w:i w:val="0"/>
        </w:rPr>
        <w:t xml:space="preserve">detalhados, especificações de materiais e serviços, orçamentos sintéticos e analíticos, incluindo </w:t>
      </w:r>
      <w:r w:rsidR="00E3569C" w:rsidRPr="00430FA8">
        <w:rPr>
          <w:rFonts w:cs="Arial"/>
          <w:i w:val="0"/>
        </w:rPr>
        <w:t xml:space="preserve">execução de sondagens, </w:t>
      </w:r>
      <w:r w:rsidRPr="00430FA8">
        <w:rPr>
          <w:rFonts w:cs="Arial"/>
          <w:i w:val="0"/>
        </w:rPr>
        <w:t xml:space="preserve">levantamento </w:t>
      </w:r>
      <w:r w:rsidR="00E3569C" w:rsidRPr="00430FA8">
        <w:rPr>
          <w:rFonts w:cs="Arial"/>
          <w:i w:val="0"/>
        </w:rPr>
        <w:t>topográfico</w:t>
      </w:r>
      <w:r w:rsidR="00BC1FCF" w:rsidRPr="00430FA8">
        <w:rPr>
          <w:rFonts w:cs="Arial"/>
          <w:i w:val="0"/>
        </w:rPr>
        <w:t xml:space="preserve"> </w:t>
      </w:r>
      <w:proofErr w:type="spellStart"/>
      <w:r w:rsidR="00BC1FCF" w:rsidRPr="00430FA8">
        <w:rPr>
          <w:rFonts w:cs="Arial"/>
          <w:i w:val="0"/>
        </w:rPr>
        <w:t>planialtimétrico</w:t>
      </w:r>
      <w:proofErr w:type="spellEnd"/>
      <w:r w:rsidR="00BC1FCF" w:rsidRPr="00430FA8">
        <w:rPr>
          <w:rFonts w:cs="Arial"/>
          <w:i w:val="0"/>
        </w:rPr>
        <w:t xml:space="preserve"> cadastral</w:t>
      </w:r>
      <w:r w:rsidR="00E3569C" w:rsidRPr="00430FA8">
        <w:rPr>
          <w:rFonts w:cs="Arial"/>
          <w:i w:val="0"/>
        </w:rPr>
        <w:t xml:space="preserve">, </w:t>
      </w:r>
      <w:r w:rsidRPr="00430FA8">
        <w:rPr>
          <w:rFonts w:cs="Arial"/>
          <w:i w:val="0"/>
        </w:rPr>
        <w:t>de quantitativos e composições de preços unitários, cronogramas físico-financeiros de serviços, estudos de viabilidade técnica, laudos técnicos, pareceres, levantamentos cadastrais e vistorias no</w:t>
      </w:r>
      <w:r w:rsidR="006F2F25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</w:t>
      </w:r>
      <w:r w:rsidR="007773FA" w:rsidRPr="00430FA8">
        <w:rPr>
          <w:rFonts w:cs="Arial"/>
          <w:i w:val="0"/>
        </w:rPr>
        <w:t>imóveis</w:t>
      </w:r>
      <w:r w:rsidR="006F2F25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para</w:t>
      </w:r>
      <w:r w:rsidR="00140CE0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construção d</w:t>
      </w:r>
      <w:r w:rsidR="006F2F25" w:rsidRPr="00430FA8">
        <w:rPr>
          <w:rFonts w:cs="Arial"/>
          <w:i w:val="0"/>
        </w:rPr>
        <w:t xml:space="preserve">e </w:t>
      </w:r>
      <w:r w:rsidR="00A4173C" w:rsidRPr="00430FA8">
        <w:rPr>
          <w:rFonts w:cs="Arial"/>
          <w:i w:val="0"/>
        </w:rPr>
        <w:t>Delegacias de Fronteira</w:t>
      </w:r>
      <w:r w:rsidR="00E7114D" w:rsidRPr="00430FA8">
        <w:rPr>
          <w:rFonts w:cs="Arial"/>
          <w:b/>
          <w:i w:val="0"/>
        </w:rPr>
        <w:t xml:space="preserve"> </w:t>
      </w:r>
      <w:r w:rsidR="00E7114D" w:rsidRPr="00430FA8">
        <w:rPr>
          <w:rFonts w:cs="Arial"/>
          <w:i w:val="0"/>
        </w:rPr>
        <w:t>nas seguintes localidades:</w:t>
      </w:r>
    </w:p>
    <w:p w:rsidR="004862BA" w:rsidRPr="00430FA8" w:rsidRDefault="004862BA" w:rsidP="00D11108">
      <w:pPr>
        <w:widowControl w:val="0"/>
        <w:ind w:firstLine="851"/>
        <w:jc w:val="both"/>
        <w:rPr>
          <w:rFonts w:cs="Arial"/>
          <w:i w:val="0"/>
        </w:rPr>
      </w:pPr>
    </w:p>
    <w:p w:rsidR="00E7114D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AC Cruzeiro do Sul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AM Tabatinga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AP Oiapoque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MS Corumbá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 xml:space="preserve">MS Ponta </w:t>
      </w:r>
      <w:proofErr w:type="spellStart"/>
      <w:r>
        <w:rPr>
          <w:i w:val="0"/>
        </w:rPr>
        <w:t>Porã</w:t>
      </w:r>
      <w:proofErr w:type="spellEnd"/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MT Rondonópolis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 xml:space="preserve">MT </w:t>
      </w:r>
      <w:proofErr w:type="spellStart"/>
      <w:r>
        <w:rPr>
          <w:i w:val="0"/>
        </w:rPr>
        <w:t>Sinop</w:t>
      </w:r>
      <w:proofErr w:type="spellEnd"/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PA Altamira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PA Marabá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PA Santarém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 xml:space="preserve">RO </w:t>
      </w:r>
      <w:proofErr w:type="spellStart"/>
      <w:r>
        <w:rPr>
          <w:i w:val="0"/>
        </w:rPr>
        <w:t>Guajaramirim</w:t>
      </w:r>
      <w:proofErr w:type="spellEnd"/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RO Vilhena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 xml:space="preserve">RR </w:t>
      </w:r>
      <w:proofErr w:type="spellStart"/>
      <w:r>
        <w:rPr>
          <w:i w:val="0"/>
        </w:rPr>
        <w:t>Pacaraima</w:t>
      </w:r>
      <w:proofErr w:type="spellEnd"/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RS Chuí</w:t>
      </w:r>
    </w:p>
    <w:p w:rsidR="004862BA" w:rsidRDefault="004862BA" w:rsidP="00D11108">
      <w:pPr>
        <w:widowControl w:val="0"/>
        <w:ind w:firstLine="851"/>
        <w:jc w:val="both"/>
        <w:rPr>
          <w:i w:val="0"/>
        </w:rPr>
      </w:pPr>
      <w:r>
        <w:rPr>
          <w:i w:val="0"/>
        </w:rPr>
        <w:t>RS Uruguaiana</w:t>
      </w:r>
    </w:p>
    <w:p w:rsidR="004862BA" w:rsidRPr="00430FA8" w:rsidRDefault="004862BA" w:rsidP="00D11108">
      <w:pPr>
        <w:widowControl w:val="0"/>
        <w:ind w:firstLine="851"/>
        <w:jc w:val="both"/>
        <w:rPr>
          <w:i w:val="0"/>
        </w:rPr>
      </w:pPr>
    </w:p>
    <w:p w:rsidR="00532FAA" w:rsidRPr="00430FA8" w:rsidRDefault="00532FAA" w:rsidP="004862BA">
      <w:pPr>
        <w:widowControl w:val="0"/>
        <w:jc w:val="both"/>
        <w:rPr>
          <w:b/>
          <w:i w:val="0"/>
        </w:rPr>
      </w:pPr>
    </w:p>
    <w:p w:rsidR="006815CE" w:rsidRPr="00430FA8" w:rsidRDefault="006815C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FC4D45" w:rsidRPr="00430FA8" w:rsidRDefault="006837F8" w:rsidP="00D11108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2</w:t>
      </w:r>
      <w:r w:rsidRPr="00430FA8">
        <w:rPr>
          <w:b/>
          <w:i w:val="0"/>
          <w:sz w:val="32"/>
          <w:szCs w:val="32"/>
        </w:rPr>
        <w:tab/>
      </w:r>
      <w:r w:rsidR="00FC4D45" w:rsidRPr="00430FA8">
        <w:rPr>
          <w:b/>
          <w:i w:val="0"/>
          <w:sz w:val="32"/>
          <w:szCs w:val="32"/>
        </w:rPr>
        <w:t>Definições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  <w:sz w:val="24"/>
          <w:szCs w:val="24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.1</w:t>
      </w:r>
      <w:r w:rsidR="00FC4D45" w:rsidRPr="00430FA8">
        <w:rPr>
          <w:b/>
          <w:i w:val="0"/>
          <w:sz w:val="24"/>
        </w:rPr>
        <w:tab/>
        <w:t>Caderno de Encargos</w:t>
      </w:r>
      <w:r w:rsidR="00E23BD4" w:rsidRPr="00430FA8">
        <w:rPr>
          <w:b/>
          <w:i w:val="0"/>
          <w:sz w:val="24"/>
        </w:rPr>
        <w:t xml:space="preserve"> e Especificações Técnicas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  <w:t>Conjunto de especificações, critérios, condições e procedimentos técnicos estabelecidos pelo Contratante para a contratação, execução, fiscalização e controle de obras ou serviços.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.2</w:t>
      </w:r>
      <w:r w:rsidR="00FC4D45" w:rsidRPr="00430FA8">
        <w:rPr>
          <w:b/>
          <w:i w:val="0"/>
          <w:sz w:val="24"/>
        </w:rPr>
        <w:tab/>
        <w:t>Contratada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2309A2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  <w:t>Empresa ou profissional contratado, de acordo com a legislação em vigor, para execução da obra ou serviço.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.3</w:t>
      </w:r>
      <w:r w:rsidR="00FC4D45" w:rsidRPr="00430FA8">
        <w:rPr>
          <w:b/>
          <w:i w:val="0"/>
          <w:sz w:val="24"/>
        </w:rPr>
        <w:tab/>
        <w:t>Contratante</w:t>
      </w: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>
      <w:pPr>
        <w:widowControl w:val="0"/>
        <w:ind w:left="851" w:hanging="851"/>
        <w:jc w:val="both"/>
        <w:rPr>
          <w:i w:val="0"/>
        </w:rPr>
      </w:pPr>
      <w:r w:rsidRPr="00430FA8">
        <w:rPr>
          <w:i w:val="0"/>
        </w:rPr>
        <w:tab/>
      </w:r>
      <w:r w:rsidR="00824243" w:rsidRPr="00430FA8">
        <w:rPr>
          <w:i w:val="0"/>
        </w:rPr>
        <w:t>Departamento de Polícia Federal</w:t>
      </w:r>
      <w:r w:rsidR="0077551E" w:rsidRPr="00430FA8">
        <w:rPr>
          <w:i w:val="0"/>
        </w:rPr>
        <w:t xml:space="preserve"> – DPF</w:t>
      </w:r>
      <w:r w:rsidR="00CE72F4" w:rsidRPr="00430FA8">
        <w:rPr>
          <w:i w:val="0"/>
        </w:rPr>
        <w:t>.</w:t>
      </w:r>
    </w:p>
    <w:p w:rsidR="0077551E" w:rsidRPr="00430FA8" w:rsidRDefault="0077551E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6837F8">
      <w:pPr>
        <w:widowControl w:val="0"/>
        <w:ind w:left="851" w:hanging="851"/>
        <w:jc w:val="both"/>
        <w:rPr>
          <w:b/>
          <w:i w:val="0"/>
          <w:sz w:val="24"/>
        </w:rPr>
      </w:pPr>
      <w:r w:rsidRPr="00430FA8">
        <w:rPr>
          <w:b/>
          <w:i w:val="0"/>
          <w:sz w:val="24"/>
        </w:rPr>
        <w:t>2</w:t>
      </w:r>
      <w:r w:rsidR="00FC4D45" w:rsidRPr="00430FA8">
        <w:rPr>
          <w:b/>
          <w:i w:val="0"/>
          <w:sz w:val="24"/>
        </w:rPr>
        <w:t>.4</w:t>
      </w:r>
      <w:r w:rsidR="00FC4D45" w:rsidRPr="00430FA8">
        <w:rPr>
          <w:b/>
          <w:i w:val="0"/>
          <w:sz w:val="24"/>
        </w:rPr>
        <w:tab/>
        <w:t>Cronograma Físico-Financeiro</w:t>
      </w:r>
    </w:p>
    <w:p w:rsidR="00FC4D45" w:rsidRPr="00430FA8" w:rsidRDefault="00FC4D45" w:rsidP="00BC786C">
      <w:pPr>
        <w:widowControl w:val="0"/>
        <w:ind w:left="851" w:hanging="851"/>
        <w:jc w:val="both"/>
        <w:rPr>
          <w:i w:val="0"/>
        </w:rPr>
      </w:pPr>
    </w:p>
    <w:p w:rsidR="00FC4D45" w:rsidRPr="00430FA8" w:rsidRDefault="00FC4D45" w:rsidP="003943A9">
      <w:pPr>
        <w:widowControl w:val="0"/>
        <w:tabs>
          <w:tab w:val="left" w:pos="851"/>
        </w:tabs>
        <w:jc w:val="both"/>
        <w:rPr>
          <w:i w:val="0"/>
        </w:rPr>
      </w:pPr>
      <w:r w:rsidRPr="00430FA8">
        <w:rPr>
          <w:i w:val="0"/>
        </w:rPr>
        <w:tab/>
        <w:t xml:space="preserve">Representação gráfica (Sistema de </w:t>
      </w:r>
      <w:proofErr w:type="spellStart"/>
      <w:r w:rsidRPr="00430FA8">
        <w:rPr>
          <w:i w:val="0"/>
        </w:rPr>
        <w:t>Gantt</w:t>
      </w:r>
      <w:proofErr w:type="spellEnd"/>
      <w:r w:rsidRPr="00430FA8">
        <w:rPr>
          <w:i w:val="0"/>
        </w:rPr>
        <w:t>) do andamento previsto para a obra ou serviço, em relação ao tempo e respectivos desembolsos financeiros. O Cronograma Físico-Financeiro é dividido em:</w:t>
      </w:r>
    </w:p>
    <w:p w:rsidR="00FC4D45" w:rsidRPr="00430FA8" w:rsidRDefault="00FC4D45" w:rsidP="00BC786C">
      <w:pPr>
        <w:widowControl w:val="0"/>
        <w:ind w:left="851" w:hanging="851"/>
        <w:jc w:val="both"/>
        <w:rPr>
          <w:i w:val="0"/>
          <w:sz w:val="8"/>
        </w:rPr>
      </w:pPr>
    </w:p>
    <w:p w:rsidR="0077551E" w:rsidRPr="00430FA8" w:rsidRDefault="0077551E" w:rsidP="00BC786C">
      <w:pPr>
        <w:widowControl w:val="0"/>
        <w:ind w:left="993" w:hanging="142"/>
        <w:jc w:val="both"/>
        <w:rPr>
          <w:i w:val="0"/>
        </w:rPr>
      </w:pPr>
    </w:p>
    <w:p w:rsidR="00FC4D45" w:rsidRPr="00430FA8" w:rsidRDefault="00FC4D45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430FA8">
        <w:rPr>
          <w:i w:val="0"/>
          <w:u w:val="single"/>
        </w:rPr>
        <w:t>item</w:t>
      </w:r>
      <w:proofErr w:type="gramEnd"/>
      <w:r w:rsidRPr="00430FA8">
        <w:rPr>
          <w:i w:val="0"/>
        </w:rPr>
        <w:t>: cada uma das barras horizontais do cronograma, ou seja, serviços individualizados necessários para a realização total do objeto do contrato;</w:t>
      </w:r>
    </w:p>
    <w:p w:rsidR="00FC4D45" w:rsidRPr="00430FA8" w:rsidRDefault="00FC4D45" w:rsidP="009751F3">
      <w:pPr>
        <w:widowControl w:val="0"/>
        <w:tabs>
          <w:tab w:val="left" w:pos="1134"/>
        </w:tabs>
        <w:ind w:left="851"/>
        <w:jc w:val="both"/>
        <w:rPr>
          <w:i w:val="0"/>
          <w:sz w:val="8"/>
        </w:rPr>
      </w:pPr>
    </w:p>
    <w:p w:rsidR="00FC4D45" w:rsidRPr="00430FA8" w:rsidRDefault="00FC4D45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430FA8">
        <w:rPr>
          <w:i w:val="0"/>
          <w:u w:val="single"/>
        </w:rPr>
        <w:t>etapa</w:t>
      </w:r>
      <w:proofErr w:type="gramEnd"/>
      <w:r w:rsidRPr="00430FA8">
        <w:rPr>
          <w:i w:val="0"/>
        </w:rPr>
        <w:t>: cada uma das partes em que está dividido um item, correspondendo, a cada uma delas, uma parcela do prazo total de execução constante do cronograma;</w:t>
      </w:r>
    </w:p>
    <w:p w:rsidR="00FC4D45" w:rsidRPr="00430FA8" w:rsidRDefault="00FC4D45" w:rsidP="009751F3">
      <w:pPr>
        <w:widowControl w:val="0"/>
        <w:tabs>
          <w:tab w:val="left" w:pos="1134"/>
        </w:tabs>
        <w:ind w:left="851"/>
        <w:jc w:val="both"/>
        <w:rPr>
          <w:i w:val="0"/>
          <w:sz w:val="8"/>
        </w:rPr>
      </w:pPr>
    </w:p>
    <w:p w:rsidR="00FC4D45" w:rsidRPr="00430FA8" w:rsidRDefault="0077551E" w:rsidP="00CB005B">
      <w:pPr>
        <w:widowControl w:val="0"/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i w:val="0"/>
        </w:rPr>
      </w:pPr>
      <w:proofErr w:type="gramStart"/>
      <w:r w:rsidRPr="00430FA8">
        <w:rPr>
          <w:i w:val="0"/>
          <w:u w:val="single"/>
        </w:rPr>
        <w:t>f</w:t>
      </w:r>
      <w:r w:rsidR="00FC4D45" w:rsidRPr="00430FA8">
        <w:rPr>
          <w:i w:val="0"/>
          <w:u w:val="single"/>
        </w:rPr>
        <w:t>ase</w:t>
      </w:r>
      <w:proofErr w:type="gramEnd"/>
      <w:r w:rsidR="00FC4D45" w:rsidRPr="00430FA8">
        <w:rPr>
          <w:i w:val="0"/>
        </w:rPr>
        <w:t>: conjunto das diversas etapas do cronograma realizadas em determinado tempo.</w:t>
      </w:r>
    </w:p>
    <w:p w:rsidR="00F87CD3" w:rsidRPr="00430FA8" w:rsidRDefault="001864E3" w:rsidP="001864E3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2.5</w:t>
      </w:r>
      <w:r w:rsidR="00F87CD3" w:rsidRPr="00430FA8">
        <w:rPr>
          <w:rFonts w:cs="Arial"/>
          <w:b/>
          <w:i w:val="0"/>
          <w:sz w:val="24"/>
          <w:szCs w:val="24"/>
        </w:rPr>
        <w:tab/>
        <w:t>Discriminação Técnica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1864E3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materiais, equipamentos e técnicas de execução a serem empregados na obra ou serviço.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1864E3" w:rsidP="001864E3">
      <w:pPr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2.6</w:t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Disposições Gerais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1864E3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normas, instruções e procedimentos técnicos para a licitação, contratação e fiscalização de obras ou serviços.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1864E3" w:rsidP="001864E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2.7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Especificações de Materiais e Equipamentos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F87CD3">
      <w:pPr>
        <w:ind w:firstLine="709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  </w:t>
      </w:r>
      <w:r w:rsidR="00F87CD3" w:rsidRPr="00430FA8">
        <w:rPr>
          <w:rFonts w:cs="Arial"/>
          <w:i w:val="0"/>
        </w:rPr>
        <w:t>Normas destinadas a fixar as características, condições ou requisitos exigíveis para matérias-primas, produtos semi-acabados, elementos de construção, materiais ou produtos industriais semi-acabados.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CE487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2.8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Fiscalização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F87CD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Equipe </w:t>
      </w:r>
      <w:r w:rsidR="00356A9E" w:rsidRPr="00430FA8">
        <w:rPr>
          <w:rFonts w:cs="Arial"/>
          <w:i w:val="0"/>
        </w:rPr>
        <w:t>d</w:t>
      </w:r>
      <w:r w:rsidRPr="00430FA8">
        <w:rPr>
          <w:rFonts w:cs="Arial"/>
          <w:i w:val="0"/>
        </w:rPr>
        <w:t>o Departamento de Polícia Federal que representará o Órgão e a quem a Contratada deverá se reportar no acompanhamento sistemático da elaboração dos serviços, projetos ou execução das obras de Engenharia e Arquitetura, verificando o cumprimento das disposições contra</w:t>
      </w:r>
      <w:r w:rsidR="00356A9E" w:rsidRPr="00430FA8">
        <w:rPr>
          <w:rFonts w:cs="Arial"/>
          <w:i w:val="0"/>
        </w:rPr>
        <w:t>tuais em todos os seus aspectos</w:t>
      </w:r>
      <w:r w:rsidR="00EA1EFE" w:rsidRPr="00430FA8">
        <w:rPr>
          <w:rFonts w:cs="Arial"/>
          <w:i w:val="0"/>
        </w:rPr>
        <w:t xml:space="preserve"> técnicos</w:t>
      </w:r>
      <w:r w:rsidR="00356A9E" w:rsidRPr="00430FA8">
        <w:rPr>
          <w:rFonts w:cs="Arial"/>
          <w:i w:val="0"/>
        </w:rPr>
        <w:t xml:space="preserve">. Faculta ao DPF a contratação de terceiros para auxiliar a equipe que representará o Órgão gozando dos mesmos direitos e deveres. 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CE487E" w:rsidP="00B86BE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2.9</w:t>
      </w:r>
      <w:r w:rsidR="00B86BE7" w:rsidRPr="00430FA8">
        <w:rPr>
          <w:rFonts w:cs="Arial"/>
          <w:b/>
          <w:i w:val="0"/>
          <w:sz w:val="24"/>
          <w:szCs w:val="24"/>
        </w:rPr>
        <w:tab/>
      </w:r>
      <w:r w:rsidR="00B86BE7"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Instruções Técnicas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6BE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indicações para se tratar e levar a termo um serviço técnico de Engenharia e Arquitetura, definindo e caracterizando o seu objeto, nelas incluindo-se o Caderno de Encargos e Especificações Técnicas.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E73183" w:rsidP="00E73183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2.10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Materiais ou Equipamentos Similares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E73183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equivalência de componentes da edificação será fundamentada em certificados de testes e ensaios realizados por laboratórios idôneos, aceitos pelo Contratante e adotando-se os seguintes critérios: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3943A9">
      <w:pPr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a) Materiais ou equipamentos similar-equivalentes – Que desempenham idêntica função e apresentam as mesmas características exigidas nos projetos. O ajuste será realizado mediante análise por parte da Fiscalização e autorização por meio de </w:t>
      </w:r>
      <w:r w:rsidR="00E73183" w:rsidRPr="00430FA8">
        <w:rPr>
          <w:rFonts w:cs="Arial"/>
          <w:i w:val="0"/>
        </w:rPr>
        <w:t>Registro de Ocorrências</w:t>
      </w:r>
      <w:r w:rsidRPr="00430FA8">
        <w:rPr>
          <w:rFonts w:cs="Arial"/>
          <w:i w:val="0"/>
        </w:rPr>
        <w:t xml:space="preserve"> com sua devida formalização através de aditivo contratual se for o caso.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3943A9">
      <w:pPr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b) Materiais ou equipamentos similar-semelhantes – Que desempenham idêntica função, mas não apresentam as mesmas características exigidas nos projetos. O ajuste será realizado mediante análise por parte da Fiscalização e autorização por meio de </w:t>
      </w:r>
      <w:r w:rsidR="00E73183" w:rsidRPr="00430FA8">
        <w:rPr>
          <w:rFonts w:cs="Arial"/>
          <w:i w:val="0"/>
        </w:rPr>
        <w:t>Registro de Ocorrências</w:t>
      </w:r>
      <w:r w:rsidRPr="00430FA8">
        <w:rPr>
          <w:rFonts w:cs="Arial"/>
          <w:i w:val="0"/>
        </w:rPr>
        <w:t xml:space="preserve"> com sua devida formalização através de aditivo contratual obrigatoriamente.</w:t>
      </w:r>
    </w:p>
    <w:p w:rsidR="00F87CD3" w:rsidRPr="00430FA8" w:rsidRDefault="00F87CD3" w:rsidP="00F87CD3">
      <w:pPr>
        <w:ind w:firstLine="709"/>
        <w:jc w:val="both"/>
        <w:rPr>
          <w:rFonts w:cs="Arial"/>
          <w:i w:val="0"/>
        </w:rPr>
      </w:pPr>
    </w:p>
    <w:p w:rsidR="00F87CD3" w:rsidRPr="00430FA8" w:rsidRDefault="00F87CD3" w:rsidP="003943A9">
      <w:pPr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c) Materiais ou equipamentos simplesmente adicionados ou retirados – Que durante a execução foram identificados como sendo </w:t>
      </w:r>
      <w:proofErr w:type="gramStart"/>
      <w:r w:rsidRPr="00430FA8">
        <w:rPr>
          <w:rFonts w:cs="Arial"/>
          <w:i w:val="0"/>
        </w:rPr>
        <w:t>necessários ou desnecessários à execução dos serviços e/ou obras</w:t>
      </w:r>
      <w:proofErr w:type="gramEnd"/>
      <w:r w:rsidRPr="00430FA8">
        <w:rPr>
          <w:rFonts w:cs="Arial"/>
          <w:i w:val="0"/>
        </w:rPr>
        <w:t xml:space="preserve">. O ajuste será realizado mediante análise por parte da Fiscalização e autorização por meio de </w:t>
      </w:r>
      <w:r w:rsidR="00E73183" w:rsidRPr="00430FA8">
        <w:rPr>
          <w:rFonts w:cs="Arial"/>
          <w:i w:val="0"/>
        </w:rPr>
        <w:t>Registro de Ocorrências</w:t>
      </w:r>
      <w:r w:rsidRPr="00430FA8">
        <w:rPr>
          <w:rFonts w:cs="Arial"/>
          <w:i w:val="0"/>
        </w:rPr>
        <w:t xml:space="preserve"> com sua devida formalização através de aditivo contratual obrigatoriamente.</w:t>
      </w:r>
    </w:p>
    <w:p w:rsidR="00F87CD3" w:rsidRPr="00430FA8" w:rsidRDefault="00A35ED4" w:rsidP="00A35ED4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2.11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Medição ou Aferição de Serviços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A35ED4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Apuração dos parâmetros qualitativos e quantitativos e valores realizados nas obras ou serviços, com base em critérios previamente definidos neste Caderno de Encargos e Especificações Técnicas. Casos omissos serão definidos com base nas orientações emanadas pelo Tribunal de Contas da União ou por sistemas técnicos oficiais.</w:t>
      </w:r>
    </w:p>
    <w:p w:rsidR="00F87CD3" w:rsidRPr="00430FA8" w:rsidRDefault="00F87CD3" w:rsidP="00F87CD3">
      <w:pPr>
        <w:jc w:val="both"/>
        <w:rPr>
          <w:rFonts w:cs="Arial"/>
          <w:b/>
          <w:i w:val="0"/>
        </w:rPr>
      </w:pPr>
    </w:p>
    <w:p w:rsidR="00F87CD3" w:rsidRPr="00430FA8" w:rsidRDefault="003A2EF0" w:rsidP="003A2EF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2.12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Obra de Engenharia e Arquitetura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3A2EF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Trabalho segundo as determinações do projeto e das normas adequadas</w:t>
      </w:r>
      <w:r w:rsidR="004E24E5" w:rsidRPr="00430FA8">
        <w:rPr>
          <w:rFonts w:cs="Arial"/>
          <w:i w:val="0"/>
        </w:rPr>
        <w:t xml:space="preserve"> destinado</w:t>
      </w:r>
      <w:r w:rsidRPr="00430FA8">
        <w:rPr>
          <w:rFonts w:cs="Arial"/>
          <w:i w:val="0"/>
        </w:rPr>
        <w:t xml:space="preserve"> a modificar, adaptar, recuperar ou criar um bem, ou que tenha como resultado qualquer transformação, preservação ou recuperação do ambiente natural, doravante denominado simplesmente </w:t>
      </w:r>
      <w:r w:rsidRPr="00430FA8">
        <w:rPr>
          <w:rFonts w:cs="Arial"/>
        </w:rPr>
        <w:t>obra</w:t>
      </w:r>
      <w:r w:rsidRPr="00430FA8">
        <w:rPr>
          <w:rFonts w:cs="Arial"/>
          <w:i w:val="0"/>
        </w:rPr>
        <w:t>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2.13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Prazo Global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É o prazo, em dias corridos, para a realização total das obras ou serviços, conforme estabelecido no Edital, nele excluindo-se o dia de início e incluindo-se o de conclusão das obras ou serviços.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2.14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Prazo Parcial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É o prazo, em dias corridos, para realização e verificação de cada uma das etapas apontadas em Cronograma Físico-Financeiro previstas no Ato Convocatório.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2.15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Projetista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Profissional ou equipe </w:t>
      </w:r>
      <w:proofErr w:type="gramStart"/>
      <w:r w:rsidRPr="00430FA8">
        <w:rPr>
          <w:rFonts w:cs="Arial"/>
          <w:i w:val="0"/>
        </w:rPr>
        <w:t>autor(</w:t>
      </w:r>
      <w:proofErr w:type="gramEnd"/>
      <w:r w:rsidRPr="00430FA8">
        <w:rPr>
          <w:rFonts w:cs="Arial"/>
          <w:i w:val="0"/>
        </w:rPr>
        <w:t>a) e co-autor(</w:t>
      </w:r>
      <w:proofErr w:type="spellStart"/>
      <w:r w:rsidRPr="00430FA8">
        <w:rPr>
          <w:rFonts w:cs="Arial"/>
          <w:i w:val="0"/>
        </w:rPr>
        <w:t>es</w:t>
      </w:r>
      <w:proofErr w:type="spellEnd"/>
      <w:r w:rsidRPr="00430FA8">
        <w:rPr>
          <w:rFonts w:cs="Arial"/>
          <w:i w:val="0"/>
        </w:rPr>
        <w:t>) do(s) projeto(s).</w:t>
      </w:r>
    </w:p>
    <w:p w:rsidR="005E6295" w:rsidRPr="00430FA8" w:rsidRDefault="005E6295" w:rsidP="00B85337">
      <w:pPr>
        <w:ind w:firstLine="851"/>
        <w:jc w:val="both"/>
        <w:rPr>
          <w:rFonts w:cs="Arial"/>
          <w:i w:val="0"/>
        </w:rPr>
      </w:pPr>
    </w:p>
    <w:p w:rsidR="005E6295" w:rsidRPr="00430FA8" w:rsidRDefault="005E6295" w:rsidP="005E6295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6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  <w:t>Concepção Arquitetônica</w:t>
      </w:r>
    </w:p>
    <w:p w:rsidR="003943A9" w:rsidRPr="00430FA8" w:rsidRDefault="003943A9" w:rsidP="005E6295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</w:p>
    <w:p w:rsidR="005E6295" w:rsidRPr="00430FA8" w:rsidRDefault="005E6295" w:rsidP="003943A9">
      <w:pPr>
        <w:tabs>
          <w:tab w:val="left" w:pos="851"/>
        </w:tabs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Pr="00430FA8">
        <w:rPr>
          <w:rFonts w:cs="Arial"/>
          <w:i w:val="0"/>
        </w:rPr>
        <w:t xml:space="preserve">É o estudo </w:t>
      </w:r>
      <w:r w:rsidR="00AA4508" w:rsidRPr="00430FA8">
        <w:rPr>
          <w:rFonts w:cs="Arial"/>
          <w:i w:val="0"/>
        </w:rPr>
        <w:t xml:space="preserve">inicial </w:t>
      </w:r>
      <w:r w:rsidRPr="00430FA8">
        <w:rPr>
          <w:rFonts w:cs="Arial"/>
          <w:i w:val="0"/>
        </w:rPr>
        <w:t>d</w:t>
      </w:r>
      <w:r w:rsidR="00AA4508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arquitetura do edifício desenvolvido pelos</w:t>
      </w:r>
      <w:r w:rsidR="00AA4508" w:rsidRPr="00430FA8">
        <w:rPr>
          <w:rFonts w:cs="Arial"/>
          <w:i w:val="0"/>
        </w:rPr>
        <w:t xml:space="preserve"> autores do projeto e disponibilizado pelo Contratante ao Contratado e que contém as diretrizes fund</w:t>
      </w:r>
      <w:r w:rsidR="00A70563" w:rsidRPr="00430FA8">
        <w:rPr>
          <w:rFonts w:cs="Arial"/>
          <w:i w:val="0"/>
        </w:rPr>
        <w:t>amentais para desenvolvimento d</w:t>
      </w:r>
      <w:r w:rsidR="00AA4508" w:rsidRPr="00430FA8">
        <w:rPr>
          <w:rFonts w:cs="Arial"/>
          <w:i w:val="0"/>
        </w:rPr>
        <w:t xml:space="preserve">o </w:t>
      </w:r>
      <w:r w:rsidR="004E24E5" w:rsidRPr="00430FA8">
        <w:rPr>
          <w:rFonts w:cs="Arial"/>
          <w:i w:val="0"/>
        </w:rPr>
        <w:t xml:space="preserve">Anteprojeto, do Projeto Básico, do </w:t>
      </w:r>
      <w:r w:rsidR="00AA4508" w:rsidRPr="00430FA8">
        <w:rPr>
          <w:rFonts w:cs="Arial"/>
          <w:i w:val="0"/>
        </w:rPr>
        <w:t>Projeto Legal e do Projeto Executivo.</w:t>
      </w:r>
    </w:p>
    <w:p w:rsidR="00F87CD3" w:rsidRPr="00430FA8" w:rsidRDefault="005E6295" w:rsidP="009751F3">
      <w:pPr>
        <w:tabs>
          <w:tab w:val="left" w:pos="851"/>
        </w:tabs>
        <w:ind w:left="851" w:hanging="851"/>
        <w:jc w:val="both"/>
        <w:rPr>
          <w:rFonts w:cs="Arial"/>
          <w:i w:val="0"/>
          <w:sz w:val="24"/>
          <w:szCs w:val="24"/>
        </w:rPr>
      </w:pPr>
      <w:r w:rsidRPr="00430FA8">
        <w:rPr>
          <w:rFonts w:cs="Arial"/>
          <w:i w:val="0"/>
          <w:sz w:val="24"/>
          <w:szCs w:val="24"/>
        </w:rPr>
        <w:tab/>
      </w: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7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Definição qualitativa e quantitativa dos atributos técnicos, econômicos e financeiros de uma obra ou serviço, com base em dados, elementos, informações, estudos, discriminações técnicas, cálculos, desenhos, normas, projeções e disposições especiais.</w:t>
      </w:r>
    </w:p>
    <w:p w:rsidR="00244F0B" w:rsidRPr="00430FA8" w:rsidRDefault="00244F0B" w:rsidP="00B85337">
      <w:pPr>
        <w:ind w:firstLine="851"/>
        <w:jc w:val="both"/>
        <w:rPr>
          <w:rFonts w:cs="Arial"/>
          <w:i w:val="0"/>
        </w:rPr>
      </w:pPr>
    </w:p>
    <w:p w:rsidR="00F87CD3" w:rsidRPr="00430FA8" w:rsidRDefault="00B85337" w:rsidP="00B85337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8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Projeto Básico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B8533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dos elementos que caracterizam a obra ou serviço, ou o complexo de obras ou de serviços objeto da licitação, com a definição técnica e dimensional da solução adotada, contendo a concepção clara e precisa do sistema proposto, bem como a indicação de todos os componentes, características e materiais a serem utilizados, que possibilitam a estimativa de seu custo final e prazo de execução, sendo suficiente à contratação do mesmo.</w:t>
      </w:r>
    </w:p>
    <w:p w:rsidR="006815CE" w:rsidRPr="00430FA8" w:rsidRDefault="006815CE" w:rsidP="00F87CD3">
      <w:pPr>
        <w:jc w:val="both"/>
        <w:rPr>
          <w:rFonts w:cs="Arial"/>
          <w:i w:val="0"/>
        </w:rPr>
      </w:pPr>
    </w:p>
    <w:p w:rsidR="00680C95" w:rsidRPr="00430FA8" w:rsidRDefault="00680C95" w:rsidP="00F87CD3">
      <w:pPr>
        <w:jc w:val="both"/>
        <w:rPr>
          <w:rFonts w:cs="Arial"/>
          <w:i w:val="0"/>
        </w:rPr>
      </w:pPr>
    </w:p>
    <w:p w:rsidR="00680C95" w:rsidRPr="00430FA8" w:rsidRDefault="00680C95" w:rsidP="00F87CD3">
      <w:pPr>
        <w:jc w:val="both"/>
        <w:rPr>
          <w:rFonts w:cs="Arial"/>
          <w:i w:val="0"/>
        </w:rPr>
      </w:pPr>
    </w:p>
    <w:p w:rsidR="00F87CD3" w:rsidRPr="00430FA8" w:rsidRDefault="00D63D5B" w:rsidP="00D63D5B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2.1</w:t>
      </w:r>
      <w:r w:rsidR="00AA4508" w:rsidRPr="00430FA8">
        <w:rPr>
          <w:rFonts w:cs="Arial"/>
          <w:b/>
          <w:i w:val="0"/>
          <w:sz w:val="24"/>
          <w:szCs w:val="24"/>
        </w:rPr>
        <w:t>9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Projeto Executivo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FB648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Conjunto de desenhos, discriminações técnicas, Caderno de Encargos e Especificações Técnicas e demais elementos que formam a definição completa da obra ou serviço, elaborado pela Contratada, suficientes à execução completa da mesma, objeto de contrato.</w:t>
      </w:r>
    </w:p>
    <w:p w:rsidR="0083196C" w:rsidRPr="00430FA8" w:rsidRDefault="0083196C" w:rsidP="00F87CD3">
      <w:pPr>
        <w:jc w:val="both"/>
        <w:rPr>
          <w:rFonts w:cs="Arial"/>
          <w:i w:val="0"/>
        </w:rPr>
      </w:pPr>
    </w:p>
    <w:p w:rsidR="00F87CD3" w:rsidRPr="00430FA8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</w:t>
      </w:r>
      <w:r w:rsidR="00AA4508" w:rsidRPr="00430FA8">
        <w:rPr>
          <w:rFonts w:cs="Arial"/>
          <w:b/>
          <w:i w:val="0"/>
          <w:sz w:val="24"/>
          <w:szCs w:val="24"/>
        </w:rPr>
        <w:t>20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 xml:space="preserve">Projeto Como Construído ("As </w:t>
      </w:r>
      <w:proofErr w:type="spellStart"/>
      <w:r w:rsidR="00F87CD3" w:rsidRPr="00430FA8">
        <w:rPr>
          <w:rFonts w:cs="Arial"/>
          <w:b/>
          <w:i w:val="0"/>
          <w:sz w:val="24"/>
          <w:szCs w:val="24"/>
        </w:rPr>
        <w:t>Built</w:t>
      </w:r>
      <w:proofErr w:type="spellEnd"/>
      <w:r w:rsidR="00F87CD3" w:rsidRPr="00430FA8">
        <w:rPr>
          <w:rFonts w:cs="Arial"/>
          <w:b/>
          <w:i w:val="0"/>
          <w:sz w:val="24"/>
          <w:szCs w:val="24"/>
        </w:rPr>
        <w:t>")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655C6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Definição qualitativa e quantitativa de todos os serviços executados, resultante do Projeto Executivo, com as alterações e modificações ocorridas durante a execução.</w:t>
      </w:r>
    </w:p>
    <w:p w:rsidR="00F87CD3" w:rsidRPr="00430FA8" w:rsidRDefault="00F87CD3" w:rsidP="00F87CD3">
      <w:pPr>
        <w:ind w:firstLine="709"/>
        <w:jc w:val="both"/>
        <w:rPr>
          <w:rFonts w:cs="Arial"/>
          <w:i w:val="0"/>
        </w:rPr>
      </w:pPr>
    </w:p>
    <w:p w:rsidR="00F87CD3" w:rsidRPr="00430FA8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2.2</w:t>
      </w:r>
      <w:r w:rsidR="00AA4508" w:rsidRPr="00430FA8">
        <w:rPr>
          <w:rFonts w:cs="Arial"/>
          <w:b/>
          <w:i w:val="0"/>
          <w:sz w:val="24"/>
          <w:szCs w:val="24"/>
        </w:rPr>
        <w:t>1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Registro de Ocorrências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655C6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São todos os documentos gerados entre o Contratante e a Contratada, como atas de reunião, </w:t>
      </w:r>
      <w:proofErr w:type="gramStart"/>
      <w:r w:rsidRPr="00430FA8">
        <w:rPr>
          <w:rFonts w:cs="Arial"/>
          <w:i w:val="0"/>
        </w:rPr>
        <w:t>diário de obra, correio eletrônico,</w:t>
      </w:r>
      <w:r w:rsidR="00EB3D0F" w:rsidRPr="00430FA8">
        <w:rPr>
          <w:rFonts w:cs="Arial"/>
          <w:i w:val="0"/>
        </w:rPr>
        <w:t xml:space="preserve"> livro</w:t>
      </w:r>
      <w:proofErr w:type="gramEnd"/>
      <w:r w:rsidR="00EB3D0F" w:rsidRPr="00430FA8">
        <w:rPr>
          <w:rFonts w:cs="Arial"/>
          <w:i w:val="0"/>
        </w:rPr>
        <w:t xml:space="preserve"> de ocorrências,</w:t>
      </w:r>
      <w:r w:rsidRPr="00430FA8">
        <w:rPr>
          <w:rFonts w:cs="Arial"/>
          <w:i w:val="0"/>
        </w:rPr>
        <w:t xml:space="preserve"> informações e ofícios entre outros, que subsidiam e comprovam a coordenação do objeto pela Fiscalização em conjunto com a executante, além de fatos, observações e comunicações relevantes ao andamento do serviço.</w:t>
      </w:r>
      <w:r w:rsidR="00EB3D0F" w:rsidRPr="00430FA8">
        <w:rPr>
          <w:rFonts w:cs="Arial"/>
          <w:i w:val="0"/>
        </w:rPr>
        <w:t xml:space="preserve"> Caberá à Contratada o registro diário e ao Contratante o registro a cada vistoria dos fatos, observações e comunicações relevantes ao andamento dos serviços ou obras podendo tais registros </w:t>
      </w:r>
      <w:proofErr w:type="gramStart"/>
      <w:r w:rsidR="00EB3D0F" w:rsidRPr="00430FA8">
        <w:rPr>
          <w:rFonts w:cs="Arial"/>
          <w:i w:val="0"/>
        </w:rPr>
        <w:t>serem</w:t>
      </w:r>
      <w:proofErr w:type="gramEnd"/>
      <w:r w:rsidR="00EB3D0F" w:rsidRPr="00430FA8">
        <w:rPr>
          <w:rFonts w:cs="Arial"/>
          <w:i w:val="0"/>
        </w:rPr>
        <w:t xml:space="preserve"> desenvolvidos eletronicamente.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655C6F" w:rsidP="00655C6F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2.2</w:t>
      </w:r>
      <w:r w:rsidR="00AA4508" w:rsidRPr="00430FA8">
        <w:rPr>
          <w:rFonts w:cs="Arial"/>
          <w:b/>
          <w:i w:val="0"/>
          <w:sz w:val="24"/>
          <w:szCs w:val="24"/>
        </w:rPr>
        <w:t>2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87CD3" w:rsidRPr="00430FA8">
        <w:rPr>
          <w:rFonts w:cs="Arial"/>
          <w:b/>
          <w:i w:val="0"/>
          <w:sz w:val="24"/>
          <w:szCs w:val="24"/>
        </w:rPr>
        <w:t>Serviços Técnicos Profissionais de Arquitetura e Engenharia</w:t>
      </w:r>
    </w:p>
    <w:p w:rsidR="00F87CD3" w:rsidRPr="00430FA8" w:rsidRDefault="00F87CD3" w:rsidP="00F87CD3">
      <w:pPr>
        <w:jc w:val="both"/>
        <w:rPr>
          <w:rFonts w:cs="Arial"/>
          <w:i w:val="0"/>
        </w:rPr>
      </w:pPr>
    </w:p>
    <w:p w:rsidR="00F87CD3" w:rsidRPr="00430FA8" w:rsidRDefault="00F87CD3" w:rsidP="00655C6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Serviços que envolvem atribuições profissionais de Engenheiro ou Arquiteto, relativos à supervisão, orientação técnica, coordenação, estudo, planejamento, projeto, especificação, assistência técnica, assessoria, consultoria, ensaio, vistoria, perícia, avaliação, arbitramento, laudo, parecer técnico, elaboração de orçamento, apropriações e fiscalização, sondagens e topografia.</w:t>
      </w:r>
    </w:p>
    <w:p w:rsidR="001C2A3E" w:rsidRPr="00430FA8" w:rsidRDefault="001C2A3E">
      <w:pPr>
        <w:widowControl w:val="0"/>
        <w:ind w:left="851" w:hanging="851"/>
        <w:jc w:val="both"/>
        <w:rPr>
          <w:b/>
          <w:i w:val="0"/>
        </w:rPr>
      </w:pPr>
    </w:p>
    <w:p w:rsidR="001C2A3E" w:rsidRPr="00430FA8" w:rsidRDefault="001C2A3E" w:rsidP="001C2A3E">
      <w:pPr>
        <w:widowControl w:val="0"/>
        <w:pBdr>
          <w:bottom w:val="single" w:sz="6" w:space="1" w:color="auto"/>
        </w:pBdr>
        <w:tabs>
          <w:tab w:val="num" w:pos="732"/>
        </w:tabs>
        <w:ind w:left="732" w:hanging="732"/>
        <w:jc w:val="both"/>
        <w:rPr>
          <w:b/>
          <w:i w:val="0"/>
        </w:rPr>
      </w:pPr>
    </w:p>
    <w:p w:rsidR="001C2A3E" w:rsidRPr="00430FA8" w:rsidRDefault="001C2A3E" w:rsidP="0083196C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3</w:t>
      </w:r>
      <w:r w:rsidRPr="00430FA8">
        <w:rPr>
          <w:b/>
          <w:i w:val="0"/>
          <w:sz w:val="32"/>
          <w:szCs w:val="32"/>
        </w:rPr>
        <w:tab/>
        <w:t>Fases dos Serviços</w:t>
      </w:r>
    </w:p>
    <w:p w:rsidR="001C2A3E" w:rsidRPr="00430FA8" w:rsidRDefault="001C2A3E" w:rsidP="001C2A3E">
      <w:pPr>
        <w:suppressAutoHyphens/>
        <w:ind w:left="709" w:hanging="709"/>
        <w:jc w:val="both"/>
        <w:rPr>
          <w:rFonts w:cs="Arial"/>
          <w:b/>
        </w:rPr>
      </w:pPr>
    </w:p>
    <w:p w:rsidR="001C2A3E" w:rsidRPr="00430FA8" w:rsidRDefault="001C2A3E" w:rsidP="00D11108">
      <w:pPr>
        <w:tabs>
          <w:tab w:val="left" w:pos="851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3.1 </w:t>
      </w:r>
      <w:r w:rsidRPr="00430FA8">
        <w:rPr>
          <w:rFonts w:cs="Arial"/>
          <w:b/>
          <w:i w:val="0"/>
          <w:sz w:val="24"/>
          <w:szCs w:val="24"/>
        </w:rPr>
        <w:tab/>
      </w:r>
      <w:r w:rsidR="00D11108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>Início dos Serviços</w:t>
      </w:r>
    </w:p>
    <w:p w:rsidR="001C2A3E" w:rsidRPr="00430FA8" w:rsidRDefault="001C2A3E" w:rsidP="001C2A3E">
      <w:pPr>
        <w:suppressAutoHyphens/>
        <w:jc w:val="both"/>
        <w:rPr>
          <w:rFonts w:cs="Arial"/>
          <w:b/>
          <w:i w:val="0"/>
        </w:rPr>
      </w:pPr>
    </w:p>
    <w:p w:rsidR="001C2A3E" w:rsidRPr="00430FA8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prazo total de realização dos serviços tem seu início, em dias corridos, determinado a partir da data de vigência do contrato </w:t>
      </w:r>
      <w:r w:rsidR="003E2535" w:rsidRPr="00430FA8">
        <w:rPr>
          <w:rFonts w:cs="Arial"/>
          <w:i w:val="0"/>
        </w:rPr>
        <w:t>que será publicado</w:t>
      </w:r>
      <w:r w:rsidRPr="00430FA8">
        <w:rPr>
          <w:rFonts w:cs="Arial"/>
          <w:i w:val="0"/>
        </w:rPr>
        <w:t xml:space="preserve"> no Diário Oficial da União – DOU </w:t>
      </w:r>
      <w:r w:rsidRPr="00430FA8">
        <w:rPr>
          <w:rFonts w:cs="Arial"/>
          <w:b/>
          <w:i w:val="0"/>
        </w:rPr>
        <w:t>dispensada, neste caso, a emissão de Ordem de Serviço</w:t>
      </w:r>
      <w:r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7D42E4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Para </w:t>
      </w:r>
      <w:r w:rsidR="00A734EA" w:rsidRPr="00430FA8">
        <w:rPr>
          <w:rFonts w:cs="Arial"/>
          <w:i w:val="0"/>
        </w:rPr>
        <w:t>o início dos serviços, ressalta-</w:t>
      </w:r>
      <w:r w:rsidRPr="00430FA8">
        <w:rPr>
          <w:rFonts w:cs="Arial"/>
          <w:i w:val="0"/>
        </w:rPr>
        <w:t xml:space="preserve">se a obrigatoriedade </w:t>
      </w:r>
      <w:r w:rsidR="00440937" w:rsidRPr="00430FA8">
        <w:rPr>
          <w:rFonts w:cs="Arial"/>
          <w:i w:val="0"/>
        </w:rPr>
        <w:t>da Contratada trabalhar c</w:t>
      </w:r>
      <w:r w:rsidRPr="00430FA8">
        <w:rPr>
          <w:rFonts w:cs="Arial"/>
          <w:i w:val="0"/>
        </w:rPr>
        <w:t>o</w:t>
      </w:r>
      <w:r w:rsidR="00440937" w:rsidRPr="00430FA8">
        <w:rPr>
          <w:rFonts w:cs="Arial"/>
          <w:i w:val="0"/>
        </w:rPr>
        <w:t>m</w:t>
      </w:r>
      <w:r w:rsidRPr="00430FA8">
        <w:rPr>
          <w:rFonts w:cs="Arial"/>
          <w:i w:val="0"/>
        </w:rPr>
        <w:t xml:space="preserve"> corpo t</w:t>
      </w:r>
      <w:r w:rsidR="00440937" w:rsidRPr="00430FA8">
        <w:rPr>
          <w:rFonts w:cs="Arial"/>
          <w:i w:val="0"/>
        </w:rPr>
        <w:t xml:space="preserve">écnico de profissionais </w:t>
      </w:r>
      <w:r w:rsidR="0066065A" w:rsidRPr="00430FA8">
        <w:rPr>
          <w:rFonts w:cs="Arial"/>
          <w:i w:val="0"/>
        </w:rPr>
        <w:t>citado</w:t>
      </w:r>
      <w:r w:rsidR="00440937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no atestado de capacitação</w:t>
      </w:r>
      <w:r w:rsidR="00167755" w:rsidRPr="00430FA8">
        <w:rPr>
          <w:rFonts w:cs="Arial"/>
          <w:i w:val="0"/>
        </w:rPr>
        <w:t>,</w:t>
      </w:r>
      <w:r w:rsidR="00440937" w:rsidRPr="00430FA8">
        <w:rPr>
          <w:rFonts w:cs="Arial"/>
          <w:i w:val="0"/>
        </w:rPr>
        <w:t xml:space="preserve"> apresentado no processo de</w:t>
      </w:r>
      <w:r w:rsidRPr="00430FA8">
        <w:rPr>
          <w:rFonts w:cs="Arial"/>
          <w:i w:val="0"/>
        </w:rPr>
        <w:t xml:space="preserve"> licitação. Não será </w:t>
      </w:r>
      <w:r w:rsidR="00440937" w:rsidRPr="00430FA8">
        <w:rPr>
          <w:rFonts w:cs="Arial"/>
          <w:i w:val="0"/>
        </w:rPr>
        <w:t>permitida</w:t>
      </w:r>
      <w:r w:rsidRPr="00430FA8">
        <w:rPr>
          <w:rFonts w:cs="Arial"/>
          <w:i w:val="0"/>
        </w:rPr>
        <w:t xml:space="preserve"> a participação de outros profissionais sem o consentimento da fiscalização</w:t>
      </w:r>
      <w:r w:rsidR="001C2A3E"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à Contratada a responsabilidade de estabelecer os contatos com o Contratante para dar início aos trabalhos.</w:t>
      </w:r>
    </w:p>
    <w:p w:rsidR="00543880" w:rsidRPr="00430FA8" w:rsidRDefault="00543880" w:rsidP="00D11108">
      <w:pPr>
        <w:suppressAutoHyphens/>
        <w:ind w:firstLine="851"/>
        <w:jc w:val="both"/>
        <w:rPr>
          <w:rFonts w:cs="Arial"/>
          <w:i w:val="0"/>
        </w:rPr>
      </w:pPr>
    </w:p>
    <w:p w:rsidR="004F6053" w:rsidRPr="00430FA8" w:rsidRDefault="00543880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Fica determinado que a sede do Contratante na cidade de Brasília/DF será o local para realização de todas as reuniões onde serão apresentados os trabalhos desenvolvidos</w:t>
      </w:r>
      <w:r w:rsidR="00B243C2" w:rsidRPr="00430FA8">
        <w:rPr>
          <w:rFonts w:cs="Arial"/>
          <w:i w:val="0"/>
        </w:rPr>
        <w:t>,</w:t>
      </w:r>
      <w:r w:rsidR="000B5599" w:rsidRPr="00430FA8">
        <w:rPr>
          <w:rFonts w:cs="Arial"/>
          <w:i w:val="0"/>
        </w:rPr>
        <w:t xml:space="preserve"> bem como serão efetuadas as análises</w:t>
      </w:r>
      <w:r w:rsidRPr="00430FA8">
        <w:rPr>
          <w:rFonts w:cs="Arial"/>
          <w:i w:val="0"/>
        </w:rPr>
        <w:t xml:space="preserve"> do pro</w:t>
      </w:r>
      <w:r w:rsidR="000B5599" w:rsidRPr="00430FA8">
        <w:rPr>
          <w:rFonts w:cs="Arial"/>
          <w:i w:val="0"/>
        </w:rPr>
        <w:t>jeto pela equipe de fiscalização.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D11108">
      <w:pPr>
        <w:tabs>
          <w:tab w:val="left" w:pos="851"/>
        </w:tabs>
        <w:suppressAutoHyphens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3.2 </w:t>
      </w:r>
      <w:r w:rsidRPr="00430FA8">
        <w:rPr>
          <w:rFonts w:cs="Arial"/>
          <w:b/>
          <w:i w:val="0"/>
          <w:sz w:val="24"/>
          <w:szCs w:val="24"/>
        </w:rPr>
        <w:tab/>
        <w:t>Fiscalização, Orientação e Controle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b/>
          <w:i w:val="0"/>
        </w:rPr>
      </w:pPr>
    </w:p>
    <w:p w:rsidR="001C2A3E" w:rsidRPr="00430FA8" w:rsidRDefault="001C2A3E" w:rsidP="00D11108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Fiscalização será exercida por equipe multidisciplinar composta por servidores</w:t>
      </w:r>
      <w:r w:rsidR="00A67C05" w:rsidRPr="00430FA8">
        <w:rPr>
          <w:rFonts w:cs="Arial"/>
          <w:i w:val="0"/>
        </w:rPr>
        <w:t xml:space="preserve"> ou terceiros</w:t>
      </w:r>
      <w:r w:rsidRPr="00430FA8">
        <w:rPr>
          <w:rFonts w:cs="Arial"/>
          <w:i w:val="0"/>
        </w:rPr>
        <w:t xml:space="preserve"> designados pelo Contratante, convenientemente credenciados junto à Contratada</w:t>
      </w:r>
      <w:r w:rsidR="00581FCC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com autoridade para exercer, em seu nome, toda e qualquer ação de orientação geral, controle e fiscalização dos serviços e projetos nos moldes da NBR 5671/1990, a qual será investida de plenos poderes para: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C21742" w:rsidRPr="00430FA8" w:rsidRDefault="001C2A3E" w:rsidP="00FB648D">
      <w:pPr>
        <w:suppressAutoHyphens/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a) solicitar da Contratada a substituição, no prazo de 24 horas, de qualquer profissional que embarace a sua fiscalização;</w:t>
      </w:r>
    </w:p>
    <w:p w:rsidR="00C21742" w:rsidRPr="00430FA8" w:rsidRDefault="00C21742" w:rsidP="00D11108">
      <w:pPr>
        <w:suppressAutoHyphens/>
        <w:ind w:firstLine="851"/>
        <w:jc w:val="both"/>
        <w:rPr>
          <w:rFonts w:cs="Arial"/>
          <w:i w:val="0"/>
        </w:rPr>
      </w:pPr>
    </w:p>
    <w:p w:rsidR="00C21742" w:rsidRPr="00430FA8" w:rsidRDefault="001C2A3E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b) rejeitar serviços defeituosos ou materiais que não satisfaçam aos serviços contratados, obrigando-se a Contratada a refazer os serviços ou substituir os materiais, sem ônus para o Contratante e sem alteração do Cronograma (ocorrendo tal hipótese, a Contratada deverá tomar as providências que se fizerem </w:t>
      </w:r>
      <w:proofErr w:type="gramStart"/>
      <w:r w:rsidRPr="00430FA8">
        <w:rPr>
          <w:rFonts w:cs="Arial"/>
          <w:i w:val="0"/>
        </w:rPr>
        <w:t>necessárias</w:t>
      </w:r>
      <w:proofErr w:type="gramEnd"/>
      <w:r w:rsidRPr="00430FA8">
        <w:rPr>
          <w:rFonts w:cs="Arial"/>
          <w:i w:val="0"/>
        </w:rPr>
        <w:t xml:space="preserve"> dentro do prazo de 48 horas da identificação do problema);</w:t>
      </w:r>
    </w:p>
    <w:p w:rsidR="00C21742" w:rsidRPr="00430FA8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C21742" w:rsidRPr="00430FA8" w:rsidRDefault="001C2A3E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sustar</w:t>
      </w:r>
      <w:proofErr w:type="gramEnd"/>
      <w:r w:rsidRPr="00430FA8">
        <w:rPr>
          <w:rFonts w:cs="Arial"/>
          <w:i w:val="0"/>
        </w:rPr>
        <w:t xml:space="preserve"> qualquer serviço que não seja executado de acordo com a melhor técnica, sem que este tenha direito a qualquer indenização;</w:t>
      </w:r>
    </w:p>
    <w:p w:rsidR="00C21742" w:rsidRPr="00430FA8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C21742" w:rsidRPr="00430FA8" w:rsidRDefault="00C21742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s</w:t>
      </w:r>
      <w:r w:rsidR="001C2A3E" w:rsidRPr="00430FA8">
        <w:rPr>
          <w:rFonts w:cs="Arial"/>
          <w:i w:val="0"/>
        </w:rPr>
        <w:t>olicitar</w:t>
      </w:r>
      <w:proofErr w:type="gramEnd"/>
      <w:r w:rsidR="001C2A3E" w:rsidRPr="00430FA8">
        <w:rPr>
          <w:rFonts w:cs="Arial"/>
          <w:i w:val="0"/>
        </w:rPr>
        <w:t xml:space="preserve"> projetos, cópias de documento</w:t>
      </w:r>
      <w:r w:rsidRPr="00430FA8">
        <w:rPr>
          <w:rFonts w:cs="Arial"/>
          <w:i w:val="0"/>
        </w:rPr>
        <w:t>s etc. relativos aos serviços;</w:t>
      </w:r>
    </w:p>
    <w:p w:rsidR="00C21742" w:rsidRPr="00430FA8" w:rsidRDefault="00C21742" w:rsidP="009751F3">
      <w:pPr>
        <w:tabs>
          <w:tab w:val="left" w:pos="1134"/>
        </w:tabs>
        <w:suppressAutoHyphens/>
        <w:ind w:left="851"/>
        <w:jc w:val="both"/>
        <w:rPr>
          <w:rFonts w:cs="Arial"/>
          <w:i w:val="0"/>
        </w:rPr>
      </w:pPr>
    </w:p>
    <w:p w:rsidR="001C2A3E" w:rsidRPr="00430FA8" w:rsidRDefault="00C21742" w:rsidP="00CB005B">
      <w:pPr>
        <w:numPr>
          <w:ilvl w:val="0"/>
          <w:numId w:val="3"/>
        </w:numPr>
        <w:tabs>
          <w:tab w:val="left" w:pos="1134"/>
        </w:tabs>
        <w:suppressAutoHyphens/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1C2A3E" w:rsidRPr="00430FA8">
        <w:rPr>
          <w:rFonts w:cs="Arial"/>
          <w:i w:val="0"/>
        </w:rPr>
        <w:t>testar</w:t>
      </w:r>
      <w:proofErr w:type="gramEnd"/>
      <w:r w:rsidR="001C2A3E" w:rsidRPr="00430FA8">
        <w:rPr>
          <w:rFonts w:cs="Arial"/>
          <w:i w:val="0"/>
        </w:rPr>
        <w:t xml:space="preserve"> o recebimento de objeto verificando se os serviços foram executados de acordo com o contrato, conforme especificações apresentadas e aceitas; o ato de atestar se concretiza com a declaração e assinatura dos servidores designados na nota fiscal/fatura ou documento equivalente.</w:t>
      </w:r>
    </w:p>
    <w:p w:rsidR="001C2A3E" w:rsidRPr="00430FA8" w:rsidRDefault="001C2A3E" w:rsidP="001C2A3E">
      <w:pPr>
        <w:pStyle w:val="PargrafodaLista"/>
        <w:rPr>
          <w:rFonts w:cs="Arial"/>
          <w:i w:val="0"/>
        </w:rPr>
      </w:pPr>
    </w:p>
    <w:p w:rsidR="001C2A3E" w:rsidRPr="00430FA8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ação ou omissão total ou parcial da Fiscalização não eximirá a Contratada de sua responsabilidade pela execução dos serviços contratados.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representantes da Fiscalização reportar-se-ão direta e exclusivamente ao </w:t>
      </w:r>
      <w:r w:rsidRPr="00430FA8">
        <w:rPr>
          <w:rFonts w:cs="Arial"/>
          <w:b/>
          <w:i w:val="0"/>
        </w:rPr>
        <w:t>Responsável Técnico da Contratada</w:t>
      </w:r>
      <w:r w:rsidRPr="00430FA8">
        <w:rPr>
          <w:rFonts w:cs="Arial"/>
          <w:i w:val="0"/>
        </w:rPr>
        <w:t xml:space="preserve"> ou seu preposto, nomeado por esse através de comunicação escrita encaminhada ao Contratante.</w:t>
      </w:r>
    </w:p>
    <w:p w:rsidR="001C2A3E" w:rsidRPr="00430FA8" w:rsidRDefault="001C2A3E" w:rsidP="001C2A3E">
      <w:pPr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B16F07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representantes da Fiscalização e toda pessoa autorizada pela mesma terão livre acesso a todos os locais onde estejam sendo realizados os trabalhos, relacionados com o objeto da presente licitação, ainda que nas dependências da Contratada ou de prestadores de serviços ou terceiros assim como terão acesso a todos os documentos, projetos e materiais que façam parte dos serviços contratados.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B16F07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Fiscalização não aceitará, sob nenhum pretexto, a transferência de qualquer responsabilidade da Contratada para terceiros, sejam projetistas, técnicos ou outros profissionais.</w:t>
      </w:r>
    </w:p>
    <w:p w:rsidR="001C2A3E" w:rsidRPr="00430FA8" w:rsidRDefault="001C2A3E" w:rsidP="001C2A3E">
      <w:pPr>
        <w:tabs>
          <w:tab w:val="left" w:pos="565"/>
          <w:tab w:val="left" w:pos="1129"/>
          <w:tab w:val="left" w:pos="1699"/>
          <w:tab w:val="left" w:pos="2263"/>
          <w:tab w:val="left" w:pos="2833"/>
          <w:tab w:val="left" w:pos="3397"/>
          <w:tab w:val="left" w:pos="3967"/>
          <w:tab w:val="left" w:pos="4531"/>
          <w:tab w:val="left" w:pos="5101"/>
          <w:tab w:val="left" w:pos="5665"/>
          <w:tab w:val="left" w:pos="6235"/>
          <w:tab w:val="left" w:pos="6799"/>
          <w:tab w:val="left" w:pos="7369"/>
          <w:tab w:val="left" w:pos="7933"/>
          <w:tab w:val="left" w:pos="8503"/>
          <w:tab w:val="left" w:pos="9067"/>
          <w:tab w:val="left" w:pos="9637"/>
          <w:tab w:val="left" w:pos="10201"/>
          <w:tab w:val="left" w:pos="10771"/>
          <w:tab w:val="left" w:pos="11335"/>
          <w:tab w:val="left" w:pos="11905"/>
          <w:tab w:val="left" w:pos="12469"/>
          <w:tab w:val="left" w:pos="13039"/>
          <w:tab w:val="left" w:pos="13603"/>
          <w:tab w:val="left" w:pos="14167"/>
          <w:tab w:val="left" w:pos="14737"/>
          <w:tab w:val="left" w:pos="15301"/>
          <w:tab w:val="left" w:pos="15871"/>
          <w:tab w:val="left" w:pos="16435"/>
          <w:tab w:val="left" w:pos="17005"/>
          <w:tab w:val="left" w:pos="17569"/>
          <w:tab w:val="left" w:pos="18139"/>
          <w:tab w:val="left" w:pos="18703"/>
          <w:tab w:val="left" w:pos="19273"/>
          <w:tab w:val="left" w:pos="19837"/>
          <w:tab w:val="left" w:pos="20407"/>
          <w:tab w:val="left" w:pos="20971"/>
          <w:tab w:val="left" w:pos="21541"/>
          <w:tab w:val="left" w:pos="22105"/>
          <w:tab w:val="left" w:pos="22675"/>
        </w:tabs>
        <w:jc w:val="both"/>
        <w:rPr>
          <w:rFonts w:cs="Arial"/>
          <w:i w:val="0"/>
        </w:rPr>
      </w:pPr>
    </w:p>
    <w:p w:rsidR="001C2A3E" w:rsidRPr="00430FA8" w:rsidRDefault="001C2A3E" w:rsidP="009E2C15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3.3</w:t>
      </w:r>
      <w:r w:rsidRPr="00430FA8">
        <w:rPr>
          <w:rFonts w:cs="Arial"/>
          <w:b/>
          <w:i w:val="0"/>
          <w:sz w:val="24"/>
          <w:szCs w:val="24"/>
        </w:rPr>
        <w:tab/>
      </w:r>
      <w:r w:rsidR="005449D4" w:rsidRPr="00430FA8">
        <w:rPr>
          <w:rFonts w:cs="Arial"/>
          <w:b/>
          <w:i w:val="0"/>
          <w:sz w:val="24"/>
          <w:szCs w:val="24"/>
        </w:rPr>
        <w:t xml:space="preserve">Comunicação e </w:t>
      </w:r>
      <w:r w:rsidRPr="00430FA8">
        <w:rPr>
          <w:rFonts w:cs="Arial"/>
          <w:b/>
          <w:i w:val="0"/>
          <w:sz w:val="24"/>
          <w:szCs w:val="24"/>
        </w:rPr>
        <w:t xml:space="preserve">Registro de Ocorrências 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5449D4" w:rsidRPr="00430FA8" w:rsidRDefault="001C2A3E" w:rsidP="009E2C1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comunicação </w:t>
      </w:r>
      <w:r w:rsidR="00F8446E" w:rsidRPr="00430FA8">
        <w:rPr>
          <w:rFonts w:cs="Arial"/>
          <w:i w:val="0"/>
        </w:rPr>
        <w:t>e/ou registro de ocorrências entre</w:t>
      </w:r>
      <w:r w:rsidRPr="00430FA8">
        <w:rPr>
          <w:rFonts w:cs="Arial"/>
          <w:i w:val="0"/>
        </w:rPr>
        <w:t xml:space="preserve"> a Contratada e a</w:t>
      </w:r>
      <w:r w:rsidR="005449D4" w:rsidRPr="00430FA8">
        <w:rPr>
          <w:rFonts w:cs="Arial"/>
          <w:i w:val="0"/>
        </w:rPr>
        <w:t xml:space="preserve"> Fiscalização poderá ser feita </w:t>
      </w:r>
      <w:r w:rsidR="00F8446E" w:rsidRPr="00430FA8">
        <w:rPr>
          <w:rFonts w:cs="Arial"/>
          <w:i w:val="0"/>
        </w:rPr>
        <w:t>por meio</w:t>
      </w:r>
      <w:r w:rsidR="005449D4" w:rsidRPr="00430FA8">
        <w:rPr>
          <w:rFonts w:cs="Arial"/>
          <w:i w:val="0"/>
        </w:rPr>
        <w:t xml:space="preserve"> de reuniões previamente agendadas</w:t>
      </w:r>
      <w:r w:rsidR="00B13EFF" w:rsidRPr="00430FA8">
        <w:rPr>
          <w:rFonts w:cs="Arial"/>
          <w:i w:val="0"/>
        </w:rPr>
        <w:t xml:space="preserve"> com lavratura de ata</w:t>
      </w:r>
      <w:r w:rsidR="005449D4" w:rsidRPr="00430FA8">
        <w:rPr>
          <w:rFonts w:cs="Arial"/>
          <w:i w:val="0"/>
        </w:rPr>
        <w:t xml:space="preserve">, </w:t>
      </w:r>
      <w:r w:rsidR="00F8446E" w:rsidRPr="00430FA8">
        <w:rPr>
          <w:rFonts w:cs="Arial"/>
          <w:i w:val="0"/>
        </w:rPr>
        <w:t xml:space="preserve">por oficio ou carta numerada, </w:t>
      </w:r>
      <w:r w:rsidR="005449D4" w:rsidRPr="00430FA8">
        <w:rPr>
          <w:rFonts w:cs="Arial"/>
          <w:i w:val="0"/>
        </w:rPr>
        <w:t>por telefone – caso de d</w:t>
      </w:r>
      <w:r w:rsidR="00F8446E" w:rsidRPr="00430FA8">
        <w:rPr>
          <w:rFonts w:cs="Arial"/>
          <w:i w:val="0"/>
        </w:rPr>
        <w:t>úvida</w:t>
      </w:r>
      <w:r w:rsidR="005449D4" w:rsidRPr="00430FA8">
        <w:rPr>
          <w:rFonts w:cs="Arial"/>
          <w:i w:val="0"/>
        </w:rPr>
        <w:t xml:space="preserve"> referente às etapas</w:t>
      </w:r>
      <w:r w:rsidR="00F8446E" w:rsidRPr="00430FA8">
        <w:rPr>
          <w:rFonts w:cs="Arial"/>
          <w:i w:val="0"/>
        </w:rPr>
        <w:t xml:space="preserve"> do processo</w:t>
      </w:r>
      <w:r w:rsidR="005449D4" w:rsidRPr="00430FA8">
        <w:rPr>
          <w:rFonts w:cs="Arial"/>
          <w:i w:val="0"/>
        </w:rPr>
        <w:t>, documentação</w:t>
      </w:r>
      <w:r w:rsidR="00F8446E" w:rsidRPr="00430FA8">
        <w:rPr>
          <w:rFonts w:cs="Arial"/>
          <w:i w:val="0"/>
        </w:rPr>
        <w:t xml:space="preserve"> técnica, </w:t>
      </w:r>
      <w:r w:rsidR="005449D4" w:rsidRPr="00430FA8">
        <w:rPr>
          <w:rFonts w:cs="Arial"/>
          <w:i w:val="0"/>
        </w:rPr>
        <w:t>projetos e outros</w:t>
      </w:r>
      <w:r w:rsidR="00F8446E" w:rsidRPr="00430FA8">
        <w:rPr>
          <w:rFonts w:cs="Arial"/>
          <w:i w:val="0"/>
        </w:rPr>
        <w:t>,</w:t>
      </w:r>
      <w:r w:rsidR="005449D4" w:rsidRPr="00430FA8">
        <w:rPr>
          <w:rFonts w:cs="Arial"/>
          <w:i w:val="0"/>
        </w:rPr>
        <w:t xml:space="preserve"> ou </w:t>
      </w:r>
      <w:r w:rsidR="00F8446E" w:rsidRPr="00430FA8">
        <w:rPr>
          <w:rFonts w:cs="Arial"/>
          <w:i w:val="0"/>
        </w:rPr>
        <w:t>por meio de endereços eletrônicos oficiais</w:t>
      </w:r>
      <w:r w:rsidR="005449D4" w:rsidRPr="00430FA8">
        <w:rPr>
          <w:rFonts w:cs="Arial"/>
          <w:i w:val="0"/>
        </w:rPr>
        <w:t xml:space="preserve"> da Contratada</w:t>
      </w:r>
      <w:r w:rsidR="00F8446E" w:rsidRPr="00430FA8">
        <w:rPr>
          <w:rFonts w:cs="Arial"/>
          <w:i w:val="0"/>
        </w:rPr>
        <w:t xml:space="preserve"> e Contratante</w:t>
      </w:r>
      <w:r w:rsidR="005449D4"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E31B0A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3.4 </w:t>
      </w:r>
      <w:r w:rsidRPr="00430FA8">
        <w:rPr>
          <w:rFonts w:cs="Arial"/>
          <w:b/>
          <w:i w:val="0"/>
          <w:sz w:val="24"/>
          <w:szCs w:val="24"/>
        </w:rPr>
        <w:tab/>
        <w:t>Medição ou Aferição de Serviço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E31B0A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cada fase, nas datas previstas no Cronograma Físico-Financeiro, corresponderá uma medição/aferição dos serviços executados.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Uma etapa será considerada efetivamente concluída quando os serviços previstos para aquela etapa, no cronograma físico-financeiro apresentado pela licitante na licitação, estiverem executados em sua totalidade. 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  <w:color w:val="FF0000"/>
        </w:rPr>
      </w:pPr>
      <w:r w:rsidRPr="00430FA8">
        <w:rPr>
          <w:rFonts w:cs="Arial"/>
          <w:i w:val="0"/>
        </w:rPr>
        <w:t xml:space="preserve">Considerando que o critério para pagamento das parcelas exige etapas efetivamente concluídas, o cronograma físico-financeiro deverá ser elaborado de forma a refletir o real andamento esperado dos serviços.  </w:t>
      </w:r>
    </w:p>
    <w:p w:rsidR="001C2A3E" w:rsidRPr="00430FA8" w:rsidRDefault="001C2A3E" w:rsidP="001C2A3E">
      <w:pPr>
        <w:ind w:firstLine="709"/>
        <w:jc w:val="both"/>
        <w:rPr>
          <w:rFonts w:cs="Arial"/>
          <w:i w:val="0"/>
        </w:rPr>
      </w:pPr>
    </w:p>
    <w:p w:rsidR="001C2A3E" w:rsidRPr="00430FA8" w:rsidRDefault="00E77490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a</w:t>
      </w:r>
      <w:r w:rsidR="001C2A3E" w:rsidRPr="00430FA8">
        <w:rPr>
          <w:rFonts w:cs="Arial"/>
          <w:i w:val="0"/>
        </w:rPr>
        <w:t xml:space="preserve"> medição</w:t>
      </w:r>
      <w:r w:rsidRPr="00430FA8">
        <w:rPr>
          <w:rFonts w:cs="Arial"/>
          <w:i w:val="0"/>
        </w:rPr>
        <w:t xml:space="preserve"> dos serviços, deve</w:t>
      </w:r>
      <w:r w:rsidR="001C2A3E" w:rsidRPr="00430FA8">
        <w:rPr>
          <w:rFonts w:cs="Arial"/>
          <w:i w:val="0"/>
        </w:rPr>
        <w:t xml:space="preserve"> a Contratada apresentar, via comunicação e</w:t>
      </w:r>
      <w:r w:rsidRPr="00430FA8">
        <w:rPr>
          <w:rFonts w:cs="Arial"/>
          <w:i w:val="0"/>
        </w:rPr>
        <w:t>letrônica – correio eletrônico</w:t>
      </w:r>
      <w:r w:rsidR="001C2A3E" w:rsidRPr="00430FA8">
        <w:rPr>
          <w:rFonts w:cs="Arial"/>
          <w:i w:val="0"/>
        </w:rPr>
        <w:t xml:space="preserve">, sua proposta de medição de serviços através de planilha (cujo modelo será oportunamente encaminhado pelo Contratante), com colunas em Reais, percentual e saldo, igualmente em </w:t>
      </w:r>
      <w:proofErr w:type="gramStart"/>
      <w:r w:rsidR="001C2A3E" w:rsidRPr="00430FA8">
        <w:rPr>
          <w:rFonts w:cs="Arial"/>
          <w:i w:val="0"/>
        </w:rPr>
        <w:t>Reais e percentual de cada item</w:t>
      </w:r>
      <w:proofErr w:type="gramEnd"/>
      <w:r w:rsidR="001C2A3E" w:rsidRPr="00430FA8">
        <w:rPr>
          <w:rFonts w:cs="Arial"/>
          <w:i w:val="0"/>
        </w:rPr>
        <w:t xml:space="preserve"> e subitem da planilha orçamentária, e apresentá-la à Fiscalização, no mínimo </w:t>
      </w:r>
      <w:r w:rsidR="00493F96" w:rsidRPr="00430FA8">
        <w:rPr>
          <w:rFonts w:cs="Arial"/>
          <w:i w:val="0"/>
        </w:rPr>
        <w:t>0</w:t>
      </w:r>
      <w:r w:rsidR="001C2A3E" w:rsidRPr="00430FA8">
        <w:rPr>
          <w:rFonts w:cs="Arial"/>
          <w:i w:val="0"/>
        </w:rPr>
        <w:t xml:space="preserve">5 (cinco) dias antes da data da medição para avaliação dos serviços e documentos executados pela Contratada para atesto </w:t>
      </w:r>
      <w:r w:rsidRPr="00430FA8">
        <w:rPr>
          <w:rFonts w:cs="Arial"/>
          <w:i w:val="0"/>
        </w:rPr>
        <w:t>d</w:t>
      </w:r>
      <w:r w:rsidR="001C2A3E" w:rsidRPr="00430FA8">
        <w:rPr>
          <w:rFonts w:cs="Arial"/>
          <w:i w:val="0"/>
        </w:rPr>
        <w:t>a Fiscalização.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 apontar em </w:t>
      </w:r>
      <w:r w:rsidR="00A734EA" w:rsidRPr="00430FA8">
        <w:rPr>
          <w:rFonts w:cs="Arial"/>
          <w:i w:val="0"/>
        </w:rPr>
        <w:t>planilha de medição os serviços</w:t>
      </w:r>
      <w:r w:rsidRPr="00430FA8">
        <w:rPr>
          <w:rFonts w:cs="Arial"/>
          <w:i w:val="0"/>
        </w:rPr>
        <w:t xml:space="preserve"> efetivamente concluídos até a data da medição, não sendo aprovados pela Fiscalização serviços executados de forma incompleta.</w:t>
      </w:r>
    </w:p>
    <w:p w:rsidR="001C2A3E" w:rsidRPr="00430FA8" w:rsidRDefault="001C2A3E" w:rsidP="001C2A3E">
      <w:pPr>
        <w:ind w:firstLine="709"/>
        <w:jc w:val="both"/>
        <w:rPr>
          <w:rFonts w:cs="Arial"/>
          <w:i w:val="0"/>
        </w:rPr>
      </w:pPr>
    </w:p>
    <w:p w:rsidR="001C2A3E" w:rsidRPr="00430FA8" w:rsidRDefault="001C2A3E" w:rsidP="00C1446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Somente </w:t>
      </w:r>
      <w:r w:rsidR="00E77490" w:rsidRPr="00430FA8">
        <w:rPr>
          <w:rFonts w:cs="Arial"/>
          <w:b/>
          <w:i w:val="0"/>
        </w:rPr>
        <w:t>após a verificação e</w:t>
      </w:r>
      <w:r w:rsidRPr="00430FA8">
        <w:rPr>
          <w:rFonts w:cs="Arial"/>
          <w:b/>
          <w:i w:val="0"/>
        </w:rPr>
        <w:t xml:space="preserve"> atesto da Fiscalização poderá a Contratada emitir Nota Fiscal – NF</w:t>
      </w:r>
      <w:r w:rsidRPr="00430FA8">
        <w:rPr>
          <w:rFonts w:cs="Arial"/>
          <w:i w:val="0"/>
        </w:rPr>
        <w:t xml:space="preserve"> </w:t>
      </w:r>
      <w:r w:rsidR="00E77490" w:rsidRPr="00430FA8">
        <w:rPr>
          <w:rFonts w:cs="Arial"/>
          <w:i w:val="0"/>
        </w:rPr>
        <w:t>com o valor aprovado dos serviços das etapas</w:t>
      </w:r>
      <w:r w:rsidR="00FD7449" w:rsidRPr="00430FA8">
        <w:rPr>
          <w:rFonts w:cs="Arial"/>
          <w:i w:val="0"/>
        </w:rPr>
        <w:t xml:space="preserve"> executadas</w:t>
      </w:r>
      <w:r w:rsidRPr="00430FA8">
        <w:rPr>
          <w:rFonts w:cs="Arial"/>
          <w:i w:val="0"/>
        </w:rPr>
        <w:t>.</w:t>
      </w:r>
    </w:p>
    <w:p w:rsidR="00FB648D" w:rsidRPr="00430FA8" w:rsidRDefault="00FB648D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3.5</w:t>
      </w:r>
      <w:r w:rsidRPr="00430FA8">
        <w:rPr>
          <w:rFonts w:cs="Arial"/>
          <w:b/>
          <w:i w:val="0"/>
          <w:sz w:val="24"/>
          <w:szCs w:val="24"/>
        </w:rPr>
        <w:tab/>
        <w:t>Recebimentos Provisório e Definitivo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Quando os serviços contratados forem concluídos caberá à Contratada apresentar comunicação escrita (inicialmente via fac-símile e posteriormente protocolando tal correspondência na unidade local dos serviços) informando o término dos serviços, cabendo à Fiscalização, no prazo de até 15 (quinze) dias, a verificação dos mesmos, após o qual será lavrado </w:t>
      </w:r>
      <w:r w:rsidRPr="00430FA8">
        <w:rPr>
          <w:rFonts w:cs="Arial"/>
          <w:b/>
          <w:i w:val="0"/>
        </w:rPr>
        <w:t>Termo de Recebimento Provisório</w:t>
      </w:r>
      <w:r w:rsidRPr="00430FA8">
        <w:rPr>
          <w:rFonts w:cs="Arial"/>
          <w:i w:val="0"/>
        </w:rPr>
        <w:t>, que caracterizará a aceitação provisória de todos os projetos e documentos executados.  O Termo de Recebimento Provisório, executado pelo</w:t>
      </w:r>
      <w:r w:rsidR="00FD7449" w:rsidRPr="00430FA8">
        <w:rPr>
          <w:rFonts w:cs="Arial"/>
          <w:i w:val="0"/>
        </w:rPr>
        <w:t xml:space="preserve"> Contratante, será entregue em </w:t>
      </w:r>
      <w:r w:rsidR="000952AC" w:rsidRPr="00430FA8">
        <w:rPr>
          <w:rFonts w:cs="Arial"/>
          <w:i w:val="0"/>
        </w:rPr>
        <w:t>0</w:t>
      </w:r>
      <w:r w:rsidR="00FD7449" w:rsidRPr="00430FA8">
        <w:rPr>
          <w:rFonts w:cs="Arial"/>
          <w:i w:val="0"/>
        </w:rPr>
        <w:t>3 (três</w:t>
      </w:r>
      <w:r w:rsidRPr="00430FA8">
        <w:rPr>
          <w:rFonts w:cs="Arial"/>
          <w:i w:val="0"/>
        </w:rPr>
        <w:t>) vias de igual teor e forma, ambas assinadas pela Fiscalização, após terem sido realizadas todas as medições/aferições e apropriações referentes a acréscimos, supressões e modificações.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fica obrigada a reparar, corrigir, remover ou substituir, às suas expensas, no todo ou em parte, o objeto em que se verificarem vícios, defeitos ou incorreções resultantes da execução, cabendo à Fiscalização não atestar a última e/ou única medição/aferição de serviços até que sejam sanadas todas as eventuais pendências que possam vir a ser apontadas no Termo de Recebimento Provisório.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1071D8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Termo de Recebimento Definitivo, executado pelo Contratante, será entregue em </w:t>
      </w:r>
      <w:r w:rsidR="000952AC" w:rsidRPr="00430FA8">
        <w:rPr>
          <w:rFonts w:cs="Arial"/>
          <w:i w:val="0"/>
        </w:rPr>
        <w:t>0</w:t>
      </w:r>
      <w:r w:rsidRPr="00430FA8">
        <w:rPr>
          <w:rFonts w:cs="Arial"/>
          <w:i w:val="0"/>
        </w:rPr>
        <w:t xml:space="preserve">3 (três) vias de igual teor e forma, ambas assinadas por comissão de no mínimo </w:t>
      </w:r>
      <w:r w:rsidR="000952AC" w:rsidRPr="00430FA8">
        <w:rPr>
          <w:rFonts w:cs="Arial"/>
          <w:i w:val="0"/>
        </w:rPr>
        <w:t>0</w:t>
      </w:r>
      <w:r w:rsidRPr="00430FA8">
        <w:rPr>
          <w:rFonts w:cs="Arial"/>
          <w:i w:val="0"/>
        </w:rPr>
        <w:t xml:space="preserve">3 (três) membros designados por Portaria pela autoridade competente, em até 90 (noventa) dias após a lavratura do Termo de Recebimento Provisório, referido no parágrafo anterior, </w:t>
      </w:r>
      <w:r w:rsidRPr="00430FA8">
        <w:rPr>
          <w:rFonts w:cs="Arial"/>
          <w:b/>
          <w:i w:val="0"/>
        </w:rPr>
        <w:t>se tiverem sido atendidas todas as exigências da Fiscalização</w:t>
      </w:r>
      <w:r w:rsidRPr="00430FA8">
        <w:rPr>
          <w:rFonts w:cs="Arial"/>
          <w:i w:val="0"/>
        </w:rPr>
        <w:t xml:space="preserve">, referente a defeitos ou imperfeições que venham a ser verificadas em qualquer elemento dos serviços executados, </w:t>
      </w:r>
      <w:r w:rsidRPr="00430FA8">
        <w:rPr>
          <w:rFonts w:cs="Arial"/>
          <w:b/>
          <w:i w:val="0"/>
        </w:rPr>
        <w:t>e se estiverem solucionadas todas as reclamações</w:t>
      </w:r>
      <w:r w:rsidRPr="00430FA8">
        <w:rPr>
          <w:rFonts w:cs="Arial"/>
          <w:i w:val="0"/>
        </w:rPr>
        <w:t xml:space="preserve"> porventura feitas quanto à falta de pagamento </w:t>
      </w:r>
      <w:proofErr w:type="gramStart"/>
      <w:r w:rsidRPr="00430FA8">
        <w:rPr>
          <w:rFonts w:cs="Arial"/>
          <w:i w:val="0"/>
        </w:rPr>
        <w:t>a prestadores</w:t>
      </w:r>
      <w:proofErr w:type="gramEnd"/>
      <w:r w:rsidRPr="00430FA8">
        <w:rPr>
          <w:rFonts w:cs="Arial"/>
          <w:i w:val="0"/>
        </w:rPr>
        <w:t xml:space="preserve"> de serviços empregados na execução do contrato.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3B3FB1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4</w:t>
      </w:r>
      <w:r w:rsidRPr="00430FA8">
        <w:rPr>
          <w:b/>
          <w:i w:val="0"/>
          <w:sz w:val="32"/>
          <w:szCs w:val="32"/>
        </w:rPr>
        <w:tab/>
        <w:t>Considerações Iniciais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765160" w:rsidP="00765160">
      <w:pPr>
        <w:ind w:left="851" w:hanging="851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4.1</w:t>
      </w:r>
      <w:r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Planejamento dos Serviços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429"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Compete à Contratada fazer </w:t>
      </w:r>
      <w:r w:rsidRPr="00430FA8">
        <w:rPr>
          <w:rFonts w:cs="Arial"/>
          <w:b/>
          <w:i w:val="0"/>
        </w:rPr>
        <w:t>prévia visita ao local dos serviços</w:t>
      </w:r>
      <w:r w:rsidRPr="00430FA8">
        <w:rPr>
          <w:rFonts w:cs="Arial"/>
          <w:i w:val="0"/>
        </w:rPr>
        <w:t xml:space="preserve"> para proceder minucioso exame das condições locais e de eventuais interferências.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As visitas, os levantamentos e as vistorias </w:t>
      </w:r>
      <w:r w:rsidR="00FD7449" w:rsidRPr="00430FA8">
        <w:rPr>
          <w:rFonts w:cs="Arial"/>
          <w:i w:val="0"/>
        </w:rPr>
        <w:t>no local,</w:t>
      </w:r>
      <w:r w:rsidRPr="00430FA8">
        <w:rPr>
          <w:rFonts w:cs="Arial"/>
          <w:i w:val="0"/>
        </w:rPr>
        <w:t xml:space="preserve"> sob a responsabilidade d</w:t>
      </w:r>
      <w:r w:rsidR="006B0FC2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Contrata</w:t>
      </w:r>
      <w:r w:rsidR="006B0FC2" w:rsidRPr="00430FA8">
        <w:rPr>
          <w:rFonts w:cs="Arial"/>
          <w:i w:val="0"/>
        </w:rPr>
        <w:t>da</w:t>
      </w:r>
      <w:r w:rsidRPr="00430FA8">
        <w:rPr>
          <w:rFonts w:cs="Arial"/>
          <w:i w:val="0"/>
        </w:rPr>
        <w:t xml:space="preserve"> serão realizadas em datas e horários previamente acordados com a Fiscalização.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A Contratada emitirá relatórios por etapas das atividades desenvolvidas, contendo todas as informações pertinentes e/ou solicitadas pela Fiscalização.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B3FB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Quaisquer dúvidas referentes ao escopo dos serviços ou especificações deverão ser previamente esclarecidas junto ao Contratante, visto que, depois de apresentada </w:t>
      </w:r>
      <w:r w:rsidR="0012125D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proposta, o Contratante não acolherá nenhuma reivindicação. Omissões, por parte da Contratada, jamais poderão ser alegadas em favor de eventuais pretensões de acréscimo de preços.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5A53DA" w:rsidRPr="00430FA8" w:rsidRDefault="001C2A3E" w:rsidP="005A53DA">
      <w:pPr>
        <w:widowControl w:val="0"/>
        <w:tabs>
          <w:tab w:val="left" w:pos="0"/>
        </w:tabs>
        <w:suppressAutoHyphens/>
        <w:overflowPunct/>
        <w:autoSpaceDE/>
        <w:autoSpaceDN/>
        <w:adjustRightInd/>
        <w:spacing w:after="120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ab/>
        <w:t>A Contratada deverá prever todos os custos envolvidos</w:t>
      </w:r>
      <w:r w:rsidR="00294022" w:rsidRPr="00430FA8">
        <w:rPr>
          <w:rFonts w:cs="Arial"/>
          <w:i w:val="0"/>
        </w:rPr>
        <w:t xml:space="preserve"> para a completa execução do objeto</w:t>
      </w:r>
      <w:r w:rsidRPr="00430FA8">
        <w:rPr>
          <w:rFonts w:cs="Arial"/>
          <w:i w:val="0"/>
        </w:rPr>
        <w:t>, não sendo aceitas alterações da planilha de custos após a licitação.</w:t>
      </w:r>
      <w:r w:rsidR="005A53DA" w:rsidRPr="00430FA8">
        <w:rPr>
          <w:rFonts w:cs="Arial"/>
          <w:i w:val="0"/>
        </w:rPr>
        <w:t xml:space="preserve"> </w:t>
      </w:r>
    </w:p>
    <w:p w:rsidR="001C2A3E" w:rsidRPr="00430FA8" w:rsidRDefault="001C2A3E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A Contratada deverá levar em conta todas as precauções e zelar permanentemente para que as suas operações não provoquem danos físicos ou materiais a terceiros, nem interfiram negativamente no andamento dos serviços procedendo </w:t>
      </w:r>
      <w:r w:rsidR="00F46FB1" w:rsidRPr="00430FA8">
        <w:rPr>
          <w:rFonts w:cs="Arial"/>
          <w:i w:val="0"/>
        </w:rPr>
        <w:t>à</w:t>
      </w:r>
      <w:r w:rsidRPr="00430FA8">
        <w:rPr>
          <w:rFonts w:cs="Arial"/>
          <w:i w:val="0"/>
        </w:rPr>
        <w:t xml:space="preserve"> perfeita integração entre seus prestadores de serviço.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Para os serviços, deverão ser fornecidos pela Contratada, todos os materiais, equipamentos, acessórios, mão-de-obra, mesmo que não explicitamente descrito nas especificações</w:t>
      </w:r>
      <w:r w:rsidR="00354186" w:rsidRPr="00430FA8">
        <w:rPr>
          <w:rFonts w:cs="Arial"/>
          <w:i w:val="0"/>
        </w:rPr>
        <w:t xml:space="preserve"> e diretrizes dos projetos</w:t>
      </w:r>
      <w:r w:rsidRPr="00430FA8">
        <w:rPr>
          <w:rFonts w:cs="Arial"/>
          <w:i w:val="0"/>
        </w:rPr>
        <w:t>.</w:t>
      </w:r>
      <w:r w:rsidR="00C81D76" w:rsidRPr="00430FA8">
        <w:rPr>
          <w:rFonts w:cs="Arial"/>
          <w:i w:val="0"/>
        </w:rPr>
        <w:t xml:space="preserve"> 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CC3CB2" w:rsidP="00A75881">
      <w:pPr>
        <w:tabs>
          <w:tab w:val="left" w:pos="851"/>
          <w:tab w:val="left" w:pos="1129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Qualquer prejuízo causado a</w:t>
      </w:r>
      <w:r w:rsidR="006B0FC2" w:rsidRPr="00430FA8">
        <w:rPr>
          <w:rFonts w:cs="Arial"/>
          <w:i w:val="0"/>
        </w:rPr>
        <w:t>o</w:t>
      </w:r>
      <w:r w:rsidR="001C2A3E" w:rsidRPr="00430FA8">
        <w:rPr>
          <w:rFonts w:cs="Arial"/>
          <w:i w:val="0"/>
        </w:rPr>
        <w:t xml:space="preserve"> Contratante em virtude de atraso na finalização dos serviços será de inteira responsabilidade da Contratada.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Profissionais, Materiais e Equipamentos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É de responsabilidade da Contratada a utilização de profissionais habilitados, capacitados e altamente especializados, os quais, mantendo autonomia técnica, assumam a condição de autores dos projetos e</w:t>
      </w:r>
      <w:r w:rsidR="004261F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no caso específico de projeto de arquitetura</w:t>
      </w:r>
      <w:r w:rsidR="004261F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assumam a condição de co-autores, sendo responsáveis t</w:t>
      </w:r>
      <w:r w:rsidR="00250CA3" w:rsidRPr="00430FA8">
        <w:rPr>
          <w:rFonts w:cs="Arial"/>
          <w:i w:val="0"/>
        </w:rPr>
        <w:t xml:space="preserve">écnicos por estes, na intensidade </w:t>
      </w:r>
      <w:r w:rsidRPr="00430FA8">
        <w:rPr>
          <w:rFonts w:cs="Arial"/>
          <w:i w:val="0"/>
        </w:rPr>
        <w:t>necessária que assegure progresso satisfatório aos serviços e projetos</w:t>
      </w:r>
      <w:r w:rsidR="00EA6556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dentro dos cronogramas previstos para desenvolverem as diversas atividades necessárias a sua execução.</w:t>
      </w:r>
    </w:p>
    <w:p w:rsidR="00167755" w:rsidRPr="00430FA8" w:rsidRDefault="00167755" w:rsidP="00313742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430FA8" w:rsidRDefault="00651B46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Ressalta-</w:t>
      </w:r>
      <w:r w:rsidR="00167755" w:rsidRPr="00430FA8">
        <w:rPr>
          <w:rFonts w:cs="Arial"/>
          <w:i w:val="0"/>
        </w:rPr>
        <w:t xml:space="preserve">se a obrigatoriedade da Contratada trabalhar com </w:t>
      </w:r>
      <w:r w:rsidR="00F050FA" w:rsidRPr="00430FA8">
        <w:rPr>
          <w:rFonts w:cs="Arial"/>
          <w:i w:val="0"/>
        </w:rPr>
        <w:t xml:space="preserve">o </w:t>
      </w:r>
      <w:r w:rsidR="00167755" w:rsidRPr="00430FA8">
        <w:rPr>
          <w:rFonts w:cs="Arial"/>
          <w:i w:val="0"/>
        </w:rPr>
        <w:t>corpo técnico de profissionais citado no atestado de capacitação, apresentado no processo de licitação. Não será permitida a participação de outros profissionais sem o consentimento da fiscalização.</w:t>
      </w:r>
      <w:r w:rsidR="00585674" w:rsidRPr="00430FA8">
        <w:rPr>
          <w:rFonts w:cs="Arial"/>
          <w:i w:val="0"/>
        </w:rPr>
        <w:t xml:space="preserve"> Caso haja a aceitação de novos profissionais junto ao processo inicial, </w:t>
      </w:r>
      <w:r w:rsidR="00B31DEE" w:rsidRPr="00430FA8">
        <w:rPr>
          <w:rFonts w:cs="Arial"/>
          <w:i w:val="0"/>
        </w:rPr>
        <w:t>esses</w:t>
      </w:r>
      <w:r w:rsidR="00585674" w:rsidRPr="00430FA8">
        <w:rPr>
          <w:rFonts w:cs="Arial"/>
          <w:i w:val="0"/>
        </w:rPr>
        <w:t xml:space="preserve"> deverão comprovar sua capacidade</w:t>
      </w:r>
      <w:r w:rsidR="00B31DEE" w:rsidRPr="00430FA8">
        <w:rPr>
          <w:rFonts w:cs="Arial"/>
          <w:i w:val="0"/>
        </w:rPr>
        <w:t xml:space="preserve"> técnica perante a Fiscalização</w:t>
      </w:r>
      <w:r w:rsidR="00585674" w:rsidRPr="00430FA8">
        <w:rPr>
          <w:rFonts w:cs="Arial"/>
          <w:i w:val="0"/>
        </w:rPr>
        <w:t xml:space="preserve"> e continuar atendendo às exigências técnicas estipuladas pelo Edital.</w:t>
      </w:r>
    </w:p>
    <w:p w:rsidR="00167755" w:rsidRPr="00430FA8" w:rsidRDefault="00167755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851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deverá anotar e atestar a responsabilidade dos seus pro</w:t>
      </w:r>
      <w:r w:rsidR="00B31DEE" w:rsidRPr="00430FA8">
        <w:rPr>
          <w:rFonts w:cs="Arial"/>
          <w:i w:val="0"/>
        </w:rPr>
        <w:t>fissionais,</w:t>
      </w:r>
      <w:r w:rsidRPr="00430FA8">
        <w:rPr>
          <w:rFonts w:cs="Arial"/>
          <w:i w:val="0"/>
        </w:rPr>
        <w:t xml:space="preserve"> além de assumir os ônus decorrentes de erros de projeto e especificações ou conclusões</w:t>
      </w:r>
      <w:r w:rsidR="004261FF" w:rsidRPr="00430FA8">
        <w:rPr>
          <w:rFonts w:cs="Arial"/>
          <w:i w:val="0"/>
        </w:rPr>
        <w:t xml:space="preserve"> de sua autoria</w:t>
      </w:r>
      <w:r w:rsidRPr="00430FA8">
        <w:rPr>
          <w:rFonts w:cs="Arial"/>
          <w:i w:val="0"/>
        </w:rPr>
        <w:t xml:space="preserve"> apresentadas, desde que devidamente comprovados.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A qualquer tempo a Fiscalização poderá solicitar a substituição de qualquer membro da equipe técnica da Contratada, desde que entenda que seja benéfico ao desenvolvimento dos serviços e que continue atendendo às exigências técnicas estipuladas pelo Edital.</w:t>
      </w:r>
    </w:p>
    <w:p w:rsidR="001C2A3E" w:rsidRPr="00430FA8" w:rsidRDefault="001C2A3E" w:rsidP="001C2A3E">
      <w:pPr>
        <w:tabs>
          <w:tab w:val="left" w:pos="644"/>
          <w:tab w:val="left" w:pos="1129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313742">
      <w:pPr>
        <w:tabs>
          <w:tab w:val="left" w:pos="644"/>
          <w:tab w:val="left" w:pos="1129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Todos os equipamentos e ferramentas, bem como a obtenção dos materiais necessários, em quantidade e qualidade suficientes para conclusão dos serviços </w:t>
      </w:r>
      <w:r w:rsidR="00F050FA" w:rsidRPr="00430FA8">
        <w:rPr>
          <w:rFonts w:cs="Arial"/>
          <w:i w:val="0"/>
        </w:rPr>
        <w:t>d</w:t>
      </w:r>
      <w:r w:rsidRPr="00430FA8">
        <w:rPr>
          <w:rFonts w:cs="Arial"/>
          <w:i w:val="0"/>
        </w:rPr>
        <w:t>e projetos no</w:t>
      </w:r>
      <w:r w:rsidR="00236897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prazo</w:t>
      </w:r>
      <w:r w:rsidR="00236897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fixado</w:t>
      </w:r>
      <w:r w:rsidR="00236897" w:rsidRPr="00430FA8">
        <w:rPr>
          <w:rFonts w:cs="Arial"/>
          <w:i w:val="0"/>
        </w:rPr>
        <w:t>s</w:t>
      </w:r>
      <w:r w:rsidR="00F46FB1" w:rsidRPr="00430FA8">
        <w:rPr>
          <w:rFonts w:cs="Arial"/>
          <w:i w:val="0"/>
        </w:rPr>
        <w:t xml:space="preserve"> deverão</w:t>
      </w:r>
      <w:r w:rsidRPr="00430FA8">
        <w:rPr>
          <w:rFonts w:cs="Arial"/>
          <w:i w:val="0"/>
        </w:rPr>
        <w:t xml:space="preserve"> ser fornecidos pela Contratada</w:t>
      </w:r>
      <w:r w:rsidR="004261F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sendo sua a integral responsabilidade sobre os mesmos.</w:t>
      </w:r>
    </w:p>
    <w:p w:rsidR="00250CA3" w:rsidRPr="00430FA8" w:rsidRDefault="00250CA3" w:rsidP="001C2A3E">
      <w:pPr>
        <w:jc w:val="both"/>
        <w:rPr>
          <w:rFonts w:cs="Arial"/>
          <w:i w:val="0"/>
        </w:rPr>
      </w:pPr>
    </w:p>
    <w:p w:rsidR="001C2A3E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Coordenação dos Produtos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1C2A3E" w:rsidRDefault="001C2A3E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Pr="00430FA8">
        <w:rPr>
          <w:rFonts w:cs="Arial"/>
          <w:i w:val="0"/>
        </w:rPr>
        <w:t>A Contratada deverá elaborar todos os produtos</w:t>
      </w:r>
      <w:r w:rsidR="00250CA3" w:rsidRPr="00430FA8">
        <w:rPr>
          <w:rFonts w:cs="Arial"/>
          <w:i w:val="0"/>
        </w:rPr>
        <w:t xml:space="preserve"> e serviços</w:t>
      </w:r>
      <w:r w:rsidRPr="00430FA8">
        <w:rPr>
          <w:rFonts w:cs="Arial"/>
          <w:i w:val="0"/>
        </w:rPr>
        <w:t xml:space="preserve"> – estudos, projetos, </w:t>
      </w:r>
      <w:r w:rsidR="00250CA3" w:rsidRPr="00430FA8">
        <w:rPr>
          <w:rFonts w:cs="Arial"/>
          <w:i w:val="0"/>
        </w:rPr>
        <w:t xml:space="preserve">modelos, </w:t>
      </w:r>
      <w:r w:rsidRPr="00430FA8">
        <w:rPr>
          <w:rFonts w:cs="Arial"/>
          <w:i w:val="0"/>
        </w:rPr>
        <w:t xml:space="preserve">especificações, orçamentos, </w:t>
      </w:r>
      <w:r w:rsidR="00167755" w:rsidRPr="00430FA8">
        <w:rPr>
          <w:rFonts w:cs="Arial"/>
          <w:i w:val="0"/>
        </w:rPr>
        <w:t>quantificações e outros,</w:t>
      </w:r>
      <w:r w:rsidR="00250CA3" w:rsidRPr="00430FA8">
        <w:rPr>
          <w:rFonts w:cs="Arial"/>
          <w:i w:val="0"/>
        </w:rPr>
        <w:t xml:space="preserve"> com os respectivos laudos e</w:t>
      </w:r>
      <w:r w:rsidRPr="00430FA8">
        <w:rPr>
          <w:rFonts w:cs="Arial"/>
          <w:i w:val="0"/>
        </w:rPr>
        <w:t xml:space="preserve"> pareceres </w:t>
      </w:r>
      <w:r w:rsidR="00250CA3" w:rsidRPr="00430FA8">
        <w:rPr>
          <w:rFonts w:cs="Arial"/>
          <w:i w:val="0"/>
        </w:rPr>
        <w:t>técnicos. Estes</w:t>
      </w:r>
      <w:r w:rsidRPr="00430FA8">
        <w:rPr>
          <w:rFonts w:cs="Arial"/>
          <w:i w:val="0"/>
        </w:rPr>
        <w:t xml:space="preserve"> </w:t>
      </w:r>
      <w:r w:rsidR="006D55F5" w:rsidRPr="00430FA8">
        <w:rPr>
          <w:rFonts w:cs="Arial"/>
          <w:i w:val="0"/>
        </w:rPr>
        <w:t>deverão</w:t>
      </w:r>
      <w:r w:rsidR="00250CA3" w:rsidRPr="00430FA8">
        <w:rPr>
          <w:rFonts w:cs="Arial"/>
          <w:i w:val="0"/>
        </w:rPr>
        <w:t xml:space="preserve"> ser apresentados</w:t>
      </w:r>
      <w:r w:rsidRPr="00430FA8">
        <w:rPr>
          <w:rFonts w:cs="Arial"/>
          <w:i w:val="0"/>
        </w:rPr>
        <w:t xml:space="preserve"> devidamente </w:t>
      </w:r>
      <w:r w:rsidRPr="00430FA8">
        <w:rPr>
          <w:rFonts w:cs="Arial"/>
          <w:b/>
          <w:i w:val="0"/>
        </w:rPr>
        <w:t>analisados, coordenados, integrados e compatibilizados</w:t>
      </w:r>
      <w:r w:rsidRPr="00430FA8">
        <w:rPr>
          <w:rFonts w:cs="Arial"/>
          <w:i w:val="0"/>
        </w:rPr>
        <w:t xml:space="preserve"> tecnicamente entre si, contendo todos os elementos necessários à execução d</w:t>
      </w:r>
      <w:r w:rsidR="007A67EB" w:rsidRPr="00430FA8">
        <w:rPr>
          <w:rFonts w:cs="Arial"/>
          <w:i w:val="0"/>
        </w:rPr>
        <w:t xml:space="preserve">a construção </w:t>
      </w:r>
      <w:r w:rsidR="00F63D60" w:rsidRPr="00430FA8">
        <w:rPr>
          <w:rFonts w:cs="Arial"/>
          <w:i w:val="0"/>
        </w:rPr>
        <w:t xml:space="preserve">de </w:t>
      </w:r>
      <w:r w:rsidR="00F63D60" w:rsidRPr="00430FA8">
        <w:rPr>
          <w:rFonts w:cs="Arial"/>
          <w:b/>
          <w:i w:val="0"/>
        </w:rPr>
        <w:t>Delegacias de Fronteira</w:t>
      </w:r>
      <w:r w:rsidR="00A04C51" w:rsidRPr="00430FA8">
        <w:rPr>
          <w:rFonts w:cs="Arial"/>
          <w:i w:val="0"/>
        </w:rPr>
        <w:t xml:space="preserve">. Será inteiramente da Contratada </w:t>
      </w:r>
      <w:r w:rsidRPr="00430FA8">
        <w:rPr>
          <w:rFonts w:cs="Arial"/>
          <w:i w:val="0"/>
        </w:rPr>
        <w:t xml:space="preserve">a responsabilidade de </w:t>
      </w:r>
      <w:r w:rsidR="00A04C51" w:rsidRPr="00430FA8">
        <w:rPr>
          <w:rFonts w:cs="Arial"/>
          <w:i w:val="0"/>
        </w:rPr>
        <w:t>coordenação desses trabalhos</w:t>
      </w:r>
      <w:r w:rsidRPr="00430FA8">
        <w:rPr>
          <w:rFonts w:cs="Arial"/>
          <w:i w:val="0"/>
        </w:rPr>
        <w:t xml:space="preserve"> entre seus diversos autores, dirimindo pontos conflitantes, respeitando a i</w:t>
      </w:r>
      <w:r w:rsidR="00A04C51" w:rsidRPr="00430FA8">
        <w:rPr>
          <w:rFonts w:cs="Arial"/>
          <w:i w:val="0"/>
        </w:rPr>
        <w:t xml:space="preserve">ndependência técnica de cada um. Deverá também </w:t>
      </w:r>
      <w:r w:rsidRPr="00430FA8">
        <w:rPr>
          <w:rFonts w:cs="Arial"/>
          <w:i w:val="0"/>
        </w:rPr>
        <w:t xml:space="preserve">gerenciar as informações e </w:t>
      </w:r>
      <w:r w:rsidR="00A04C51" w:rsidRPr="00430FA8">
        <w:rPr>
          <w:rFonts w:cs="Arial"/>
          <w:i w:val="0"/>
        </w:rPr>
        <w:t xml:space="preserve">fazer </w:t>
      </w:r>
      <w:r w:rsidRPr="00430FA8">
        <w:rPr>
          <w:rFonts w:cs="Arial"/>
          <w:i w:val="0"/>
        </w:rPr>
        <w:t>a organização da documentação gerada.</w:t>
      </w:r>
    </w:p>
    <w:p w:rsidR="00311E88" w:rsidRDefault="00311E88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311E88" w:rsidRDefault="00311E88" w:rsidP="00311E88">
      <w:pPr>
        <w:ind w:firstLine="644"/>
        <w:jc w:val="both"/>
        <w:rPr>
          <w:rFonts w:cs="Arial"/>
        </w:rPr>
      </w:pPr>
      <w:r>
        <w:rPr>
          <w:rFonts w:cs="Arial"/>
        </w:rPr>
        <w:t xml:space="preserve">Cabe também à coordenação de projetos, executada por engenheiro pleno, a análise dos projetos confeccionados por sua </w:t>
      </w:r>
      <w:proofErr w:type="gramStart"/>
      <w:r>
        <w:rPr>
          <w:rFonts w:cs="Arial"/>
        </w:rPr>
        <w:t>equipe,</w:t>
      </w:r>
      <w:proofErr w:type="gramEnd"/>
      <w:r>
        <w:rPr>
          <w:rFonts w:cs="Arial"/>
        </w:rPr>
        <w:t>verificando o atendimento às exigências feitas pela FISCALIZAÇÃO,assim como elaborando relatórios de coordenação.</w:t>
      </w:r>
    </w:p>
    <w:p w:rsidR="00311E88" w:rsidRDefault="00311E88" w:rsidP="00311E88">
      <w:pPr>
        <w:jc w:val="both"/>
        <w:rPr>
          <w:rFonts w:ascii="Times New Roman" w:hAnsi="Times New Roman"/>
          <w:sz w:val="24"/>
          <w:szCs w:val="24"/>
        </w:rPr>
      </w:pPr>
    </w:p>
    <w:p w:rsidR="00311E88" w:rsidRDefault="00311E88" w:rsidP="00311E88">
      <w:pPr>
        <w:ind w:firstLine="720"/>
        <w:jc w:val="both"/>
        <w:rPr>
          <w:rFonts w:cs="Arial"/>
        </w:rPr>
      </w:pPr>
      <w:r>
        <w:rPr>
          <w:rFonts w:cs="Arial"/>
        </w:rPr>
        <w:t>O Contratado não poderá subcontratar os serviços contratados no seu todo, podendo, contudo, fazê-lo parcialmente em alguns projetos especializados, mantida, porém, a sua responsabilidade direta perante a Contratante.</w:t>
      </w:r>
    </w:p>
    <w:p w:rsidR="00311E88" w:rsidRDefault="00311E88" w:rsidP="00311E8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11E88" w:rsidRDefault="00311E88" w:rsidP="00311E88">
      <w:pPr>
        <w:ind w:firstLine="720"/>
        <w:jc w:val="both"/>
      </w:pPr>
      <w:r>
        <w:rPr>
          <w:rFonts w:cs="Arial"/>
        </w:rPr>
        <w:t xml:space="preserve">A coordenação de projetos será aferida através de apresentação de </w:t>
      </w:r>
      <w:r w:rsidR="00141189" w:rsidRPr="00000749">
        <w:rPr>
          <w:rFonts w:cs="Arial"/>
        </w:rPr>
        <w:t>25 (vinte e cinco</w:t>
      </w:r>
      <w:r w:rsidRPr="00000749">
        <w:rPr>
          <w:rFonts w:cs="Arial"/>
        </w:rPr>
        <w:t>)</w:t>
      </w:r>
      <w:r>
        <w:rPr>
          <w:rFonts w:cs="Arial"/>
        </w:rPr>
        <w:t xml:space="preserve"> relatórios </w:t>
      </w:r>
      <w:proofErr w:type="gramStart"/>
      <w:r>
        <w:rPr>
          <w:rFonts w:cs="Arial"/>
        </w:rPr>
        <w:t>formais,</w:t>
      </w:r>
      <w:proofErr w:type="gramEnd"/>
      <w:r>
        <w:rPr>
          <w:rFonts w:cs="Arial"/>
        </w:rPr>
        <w:t>distribuídos, a critério do CONTRATANTE, ao longo de todo o cronograma de serviço, cujo conteúdo deverá explanar todas as ações tomadas pela CONTRATADA em prol da compatibilização e atendimento a todas as diretrizes contidas nos anexos deste Projeto Básico."</w:t>
      </w:r>
    </w:p>
    <w:p w:rsidR="00311E88" w:rsidRPr="00430FA8" w:rsidRDefault="00311E88" w:rsidP="007A67EB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0633F6" w:rsidRPr="00430FA8" w:rsidRDefault="000633F6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67755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167755" w:rsidRPr="00430FA8">
        <w:rPr>
          <w:rFonts w:cs="Arial"/>
          <w:b/>
          <w:i w:val="0"/>
          <w:sz w:val="24"/>
          <w:szCs w:val="24"/>
        </w:rPr>
        <w:t>Compatibilização dos Produtos e serviços</w:t>
      </w:r>
    </w:p>
    <w:p w:rsidR="00167755" w:rsidRPr="00430FA8" w:rsidRDefault="00167755" w:rsidP="00167755">
      <w:pPr>
        <w:tabs>
          <w:tab w:val="left" w:pos="644"/>
          <w:tab w:val="left" w:pos="1135"/>
        </w:tabs>
        <w:suppressAutoHyphens/>
        <w:jc w:val="both"/>
        <w:rPr>
          <w:rFonts w:cs="Arial"/>
          <w:b/>
          <w:i w:val="0"/>
        </w:rPr>
      </w:pPr>
    </w:p>
    <w:p w:rsidR="00527973" w:rsidRPr="00430FA8" w:rsidRDefault="00167755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ab/>
      </w:r>
      <w:r w:rsidRPr="00430FA8">
        <w:rPr>
          <w:rFonts w:cs="Arial"/>
          <w:i w:val="0"/>
        </w:rPr>
        <w:t xml:space="preserve">Deverá </w:t>
      </w:r>
      <w:proofErr w:type="gramStart"/>
      <w:r w:rsidR="00585674" w:rsidRPr="00430FA8">
        <w:rPr>
          <w:rFonts w:cs="Arial"/>
          <w:i w:val="0"/>
        </w:rPr>
        <w:t>a</w:t>
      </w:r>
      <w:proofErr w:type="gramEnd"/>
      <w:r w:rsidRPr="00430FA8">
        <w:rPr>
          <w:rFonts w:cs="Arial"/>
          <w:i w:val="0"/>
        </w:rPr>
        <w:t xml:space="preserve"> contratada fazer a compatibilização de todos os produtos e serviços previstos na edificação</w:t>
      </w:r>
      <w:r w:rsidR="00236897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</w:t>
      </w:r>
      <w:r w:rsidR="00236897" w:rsidRPr="00430FA8">
        <w:rPr>
          <w:rFonts w:cs="Arial"/>
          <w:i w:val="0"/>
        </w:rPr>
        <w:t>v</w:t>
      </w:r>
      <w:r w:rsidRPr="00430FA8">
        <w:rPr>
          <w:rFonts w:cs="Arial"/>
          <w:i w:val="0"/>
        </w:rPr>
        <w:t xml:space="preserve">erificando </w:t>
      </w:r>
      <w:r w:rsidR="00527973" w:rsidRPr="00430FA8">
        <w:rPr>
          <w:rFonts w:cs="Arial"/>
          <w:i w:val="0"/>
        </w:rPr>
        <w:t xml:space="preserve">possíveis </w:t>
      </w:r>
      <w:r w:rsidRPr="00430FA8">
        <w:rPr>
          <w:rFonts w:cs="Arial"/>
          <w:i w:val="0"/>
        </w:rPr>
        <w:t>interferência</w:t>
      </w:r>
      <w:r w:rsidR="00527973" w:rsidRPr="00430FA8">
        <w:rPr>
          <w:rFonts w:cs="Arial"/>
          <w:i w:val="0"/>
        </w:rPr>
        <w:t xml:space="preserve">s entre si dos sistemas construtivos propostos. </w:t>
      </w:r>
    </w:p>
    <w:p w:rsidR="00527973" w:rsidRPr="00430FA8" w:rsidRDefault="00527973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527973" w:rsidRPr="00430FA8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Caso haja qualquer interferência ou constatação da impossibilidade de execução, cabe a Contratada apresentar as melhores soluções e fazer as modificações.</w:t>
      </w:r>
    </w:p>
    <w:p w:rsidR="00527973" w:rsidRPr="00430FA8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527973" w:rsidRPr="00430FA8" w:rsidRDefault="00527973" w:rsidP="00527973">
      <w:pPr>
        <w:tabs>
          <w:tab w:val="left" w:pos="851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compatibilização dos produtos e serviços </w:t>
      </w:r>
      <w:r w:rsidR="0063348E" w:rsidRPr="00430FA8">
        <w:rPr>
          <w:rFonts w:cs="Arial"/>
          <w:i w:val="0"/>
        </w:rPr>
        <w:t>poderá</w:t>
      </w:r>
      <w:r w:rsidRPr="00430FA8">
        <w:rPr>
          <w:rFonts w:cs="Arial"/>
          <w:i w:val="0"/>
        </w:rPr>
        <w:t xml:space="preserve"> ser apresentada a</w:t>
      </w:r>
      <w:r w:rsidR="00236897" w:rsidRPr="00430FA8">
        <w:rPr>
          <w:rFonts w:cs="Arial"/>
          <w:i w:val="0"/>
        </w:rPr>
        <w:t>o</w:t>
      </w:r>
      <w:r w:rsidRPr="00430FA8">
        <w:rPr>
          <w:rFonts w:cs="Arial"/>
          <w:i w:val="0"/>
        </w:rPr>
        <w:t xml:space="preserve"> Contratante por meio</w:t>
      </w:r>
      <w:r w:rsidR="0063348E" w:rsidRPr="00430FA8">
        <w:rPr>
          <w:rFonts w:cs="Arial"/>
          <w:i w:val="0"/>
        </w:rPr>
        <w:t xml:space="preserve"> de relatórios, projetos, imagens e outros.</w:t>
      </w:r>
    </w:p>
    <w:p w:rsidR="001C2A3E" w:rsidRPr="00430FA8" w:rsidRDefault="001C2A3E" w:rsidP="00167755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</w:p>
    <w:p w:rsidR="001C2A3E" w:rsidRPr="00430FA8" w:rsidRDefault="00B31DEE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A70563" w:rsidRPr="00430FA8">
        <w:rPr>
          <w:rFonts w:cs="Arial"/>
          <w:b/>
          <w:i w:val="0"/>
          <w:sz w:val="24"/>
          <w:szCs w:val="24"/>
        </w:rPr>
        <w:t>Modificações na Concepção Arquitetônica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80"/>
        <w:jc w:val="both"/>
        <w:rPr>
          <w:rFonts w:cs="Arial"/>
          <w:i w:val="0"/>
        </w:rPr>
      </w:pPr>
    </w:p>
    <w:p w:rsidR="001C2A3E" w:rsidRPr="00430FA8" w:rsidRDefault="00A70563" w:rsidP="00D167B6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Concepção Arquitetônica </w:t>
      </w:r>
      <w:r w:rsidR="0045377C" w:rsidRPr="00430FA8">
        <w:rPr>
          <w:rFonts w:cs="Arial"/>
          <w:i w:val="0"/>
        </w:rPr>
        <w:t>poderá</w:t>
      </w:r>
      <w:r w:rsidR="00D167B6" w:rsidRPr="00430FA8">
        <w:rPr>
          <w:rFonts w:cs="Arial"/>
          <w:i w:val="0"/>
        </w:rPr>
        <w:t xml:space="preserve"> </w:t>
      </w:r>
      <w:r w:rsidR="001C2A3E" w:rsidRPr="00430FA8">
        <w:rPr>
          <w:rFonts w:cs="Arial"/>
          <w:i w:val="0"/>
        </w:rPr>
        <w:t>ser modificad</w:t>
      </w:r>
      <w:r w:rsidRPr="00430FA8">
        <w:rPr>
          <w:rFonts w:cs="Arial"/>
          <w:i w:val="0"/>
        </w:rPr>
        <w:t>a</w:t>
      </w:r>
      <w:r w:rsidR="001C2A3E" w:rsidRPr="00430FA8">
        <w:rPr>
          <w:rFonts w:cs="Arial"/>
          <w:i w:val="0"/>
        </w:rPr>
        <w:t xml:space="preserve"> em função </w:t>
      </w:r>
      <w:r w:rsidR="0045377C" w:rsidRPr="00430FA8">
        <w:rPr>
          <w:rFonts w:cs="Arial"/>
          <w:i w:val="0"/>
        </w:rPr>
        <w:t xml:space="preserve">das adequações </w:t>
      </w:r>
      <w:r w:rsidR="00236897" w:rsidRPr="00430FA8">
        <w:rPr>
          <w:rFonts w:cs="Arial"/>
          <w:i w:val="0"/>
        </w:rPr>
        <w:t>às</w:t>
      </w:r>
      <w:r w:rsidR="0045377C" w:rsidRPr="00430FA8">
        <w:rPr>
          <w:rFonts w:cs="Arial"/>
          <w:i w:val="0"/>
        </w:rPr>
        <w:t xml:space="preserve"> legislações</w:t>
      </w:r>
      <w:r w:rsidR="001C2A3E" w:rsidRPr="00430FA8">
        <w:rPr>
          <w:rFonts w:cs="Arial"/>
          <w:i w:val="0"/>
        </w:rPr>
        <w:t>, regulamentos e</w:t>
      </w:r>
      <w:r w:rsidR="00585674" w:rsidRPr="00430FA8">
        <w:rPr>
          <w:rFonts w:cs="Arial"/>
          <w:i w:val="0"/>
        </w:rPr>
        <w:t xml:space="preserve"> às</w:t>
      </w:r>
      <w:r w:rsidR="001C2A3E" w:rsidRPr="00430FA8">
        <w:rPr>
          <w:rFonts w:cs="Arial"/>
          <w:i w:val="0"/>
        </w:rPr>
        <w:t xml:space="preserve"> normas b</w:t>
      </w:r>
      <w:r w:rsidR="0045377C" w:rsidRPr="00430FA8">
        <w:rPr>
          <w:rFonts w:cs="Arial"/>
          <w:i w:val="0"/>
        </w:rPr>
        <w:t>rasileiras em vigor, ou devido às</w:t>
      </w:r>
      <w:r w:rsidR="001C2A3E" w:rsidRPr="00430FA8">
        <w:rPr>
          <w:rFonts w:cs="Arial"/>
          <w:i w:val="0"/>
        </w:rPr>
        <w:t xml:space="preserve"> soluções técnicas que melhor integrem todos os projetos necessários à execução d</w:t>
      </w:r>
      <w:r w:rsidR="00F63D60" w:rsidRPr="00430FA8">
        <w:rPr>
          <w:rFonts w:cs="Arial"/>
          <w:i w:val="0"/>
        </w:rPr>
        <w:t>a</w:t>
      </w:r>
      <w:r w:rsidR="00F46FB1" w:rsidRPr="00430FA8">
        <w:rPr>
          <w:rFonts w:cs="Arial"/>
          <w:i w:val="0"/>
        </w:rPr>
        <w:t>s</w:t>
      </w:r>
      <w:r w:rsidR="00D167B6" w:rsidRPr="00430FA8">
        <w:rPr>
          <w:rFonts w:cs="Arial"/>
          <w:i w:val="0"/>
        </w:rPr>
        <w:t xml:space="preserve"> </w:t>
      </w:r>
      <w:r w:rsidR="00F63D60" w:rsidRPr="00430FA8">
        <w:rPr>
          <w:rFonts w:cs="Arial"/>
          <w:b/>
          <w:i w:val="0"/>
        </w:rPr>
        <w:t>Delegacias de Fronteira</w:t>
      </w:r>
      <w:r w:rsidR="001C2A3E" w:rsidRPr="00430FA8">
        <w:rPr>
          <w:rFonts w:cs="Arial"/>
          <w:i w:val="0"/>
        </w:rPr>
        <w:t>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6B6A50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alterações propostas deverão ser encaminhadas ao Contratante para comentários que visem sua conformidade com as prerrogativas inerentes ao Contratante.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FB648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Deverá(</w:t>
      </w:r>
      <w:proofErr w:type="spellStart"/>
      <w:proofErr w:type="gramEnd"/>
      <w:r w:rsidRPr="00430FA8">
        <w:rPr>
          <w:rFonts w:cs="Arial"/>
          <w:i w:val="0"/>
        </w:rPr>
        <w:t>ão</w:t>
      </w:r>
      <w:proofErr w:type="spellEnd"/>
      <w:r w:rsidRPr="00430FA8">
        <w:rPr>
          <w:rFonts w:cs="Arial"/>
          <w:i w:val="0"/>
        </w:rPr>
        <w:t>) ser considerado(s) como autor(</w:t>
      </w:r>
      <w:proofErr w:type="spellStart"/>
      <w:r w:rsidRPr="00430FA8">
        <w:rPr>
          <w:rFonts w:cs="Arial"/>
          <w:i w:val="0"/>
        </w:rPr>
        <w:t>es</w:t>
      </w:r>
      <w:proofErr w:type="spellEnd"/>
      <w:r w:rsidRPr="00430FA8">
        <w:rPr>
          <w:rFonts w:cs="Arial"/>
          <w:i w:val="0"/>
        </w:rPr>
        <w:t>) do(s) projeto(s) o</w:t>
      </w:r>
      <w:r w:rsidR="00D167B6" w:rsidRPr="00430FA8">
        <w:rPr>
          <w:rFonts w:cs="Arial"/>
          <w:i w:val="0"/>
        </w:rPr>
        <w:t>(s)</w:t>
      </w:r>
      <w:r w:rsidRPr="00430FA8">
        <w:rPr>
          <w:rFonts w:cs="Arial"/>
          <w:i w:val="0"/>
        </w:rPr>
        <w:t xml:space="preserve"> autor</w:t>
      </w:r>
      <w:r w:rsidR="00D167B6" w:rsidRPr="00430FA8">
        <w:rPr>
          <w:rFonts w:cs="Arial"/>
          <w:i w:val="0"/>
        </w:rPr>
        <w:t>(</w:t>
      </w:r>
      <w:proofErr w:type="spellStart"/>
      <w:r w:rsidR="00791256" w:rsidRPr="00430FA8">
        <w:rPr>
          <w:rFonts w:cs="Arial"/>
          <w:i w:val="0"/>
        </w:rPr>
        <w:t>es</w:t>
      </w:r>
      <w:proofErr w:type="spellEnd"/>
      <w:r w:rsidR="00D167B6" w:rsidRPr="00430FA8">
        <w:rPr>
          <w:rFonts w:cs="Arial"/>
          <w:i w:val="0"/>
        </w:rPr>
        <w:t>)</w:t>
      </w:r>
      <w:r w:rsidRPr="00430FA8">
        <w:rPr>
          <w:rFonts w:cs="Arial"/>
          <w:i w:val="0"/>
        </w:rPr>
        <w:t xml:space="preserve"> </w:t>
      </w:r>
      <w:r w:rsidR="00A70563" w:rsidRPr="00430FA8">
        <w:rPr>
          <w:rFonts w:cs="Arial"/>
          <w:i w:val="0"/>
        </w:rPr>
        <w:t xml:space="preserve">da Concepção Arquitetônica </w:t>
      </w:r>
      <w:r w:rsidR="0045377C" w:rsidRPr="00430FA8">
        <w:rPr>
          <w:rFonts w:cs="Arial"/>
          <w:i w:val="0"/>
        </w:rPr>
        <w:t>entregue pelo órgão</w:t>
      </w:r>
      <w:r w:rsidR="00A70563" w:rsidRPr="00430FA8">
        <w:rPr>
          <w:rFonts w:cs="Arial"/>
          <w:i w:val="0"/>
        </w:rPr>
        <w:t xml:space="preserve"> Contratante</w:t>
      </w:r>
      <w:r w:rsidRPr="00430FA8">
        <w:rPr>
          <w:rFonts w:cs="Arial"/>
          <w:i w:val="0"/>
        </w:rPr>
        <w:t>.</w:t>
      </w:r>
    </w:p>
    <w:p w:rsidR="001C2A3E" w:rsidRPr="00430FA8" w:rsidRDefault="001C2A3E" w:rsidP="00734441">
      <w:pPr>
        <w:jc w:val="both"/>
        <w:rPr>
          <w:rFonts w:cs="Arial"/>
          <w:i w:val="0"/>
        </w:rPr>
      </w:pPr>
    </w:p>
    <w:p w:rsidR="001C2A3E" w:rsidRPr="00430FA8" w:rsidRDefault="00C21CE5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765160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Assistência Técnica e Administrativa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Pr="00430FA8" w:rsidRDefault="001C2A3E" w:rsidP="00E93D1D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a Contratada</w:t>
      </w:r>
      <w:r w:rsidR="00765160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visando à perfeita execução e completo acabamento dos serviços, sob as responsabilidades legais vigentes, prestar toda a assistência técnica e administrativa necessárias para imprimir andamento conveniente aos trabalhos, mantendo equipes que levem a bom termo este objetivo. </w:t>
      </w:r>
    </w:p>
    <w:p w:rsidR="001C2A3E" w:rsidRPr="00430FA8" w:rsidRDefault="001C2A3E" w:rsidP="001C2A3E">
      <w:pPr>
        <w:jc w:val="both"/>
        <w:rPr>
          <w:rFonts w:cs="Arial"/>
          <w:i w:val="0"/>
        </w:rPr>
      </w:pPr>
    </w:p>
    <w:p w:rsidR="001C2A3E" w:rsidRPr="00430FA8" w:rsidRDefault="001C2A3E" w:rsidP="00E93D1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Todos os serviços executados deverão ser submetidos à Fiscalização, a fim de que sejam, em tempo e dentro das etapas determinadas em cronograma de execução, providenciadas as alterações que se fizerem necessárias.</w:t>
      </w:r>
    </w:p>
    <w:p w:rsidR="001C2A3E" w:rsidRPr="00430FA8" w:rsidRDefault="001C2A3E" w:rsidP="00187DFE">
      <w:pPr>
        <w:jc w:val="both"/>
        <w:rPr>
          <w:rFonts w:cs="Arial"/>
          <w:i w:val="0"/>
        </w:rPr>
      </w:pPr>
    </w:p>
    <w:p w:rsidR="001C2A3E" w:rsidRPr="00430FA8" w:rsidRDefault="001C2A3E" w:rsidP="00D4128B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Ainda, após o recebimento provisório do serviço, e até o seu recebimento definitivo, a Contratada deverá fornecer toda a assistência técnica necessária à solução das imperfeições detectadas na vistoria final, bem como as surgidas neste período, independente de sua responsabilidade civil.</w:t>
      </w:r>
    </w:p>
    <w:p w:rsidR="00187DFE" w:rsidRPr="00430FA8" w:rsidRDefault="00187DFE" w:rsidP="00FB648D">
      <w:pPr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Taxas, Emolumentos, Licenças e Franquias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left="1069"/>
        <w:jc w:val="both"/>
        <w:rPr>
          <w:rFonts w:cs="Arial"/>
          <w:i w:val="0"/>
        </w:rPr>
      </w:pPr>
    </w:p>
    <w:p w:rsidR="001C2A3E" w:rsidRPr="00430FA8" w:rsidRDefault="001C2A3E" w:rsidP="00D4128B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será responsável por todas as despesas legais relativas aos serviços e projetos, tais como, taxas, licenças, emolumentos, registros em cartório, impostos federais,</w:t>
      </w:r>
      <w:r w:rsidR="004261FF" w:rsidRPr="00430FA8">
        <w:rPr>
          <w:rFonts w:cs="Arial"/>
          <w:i w:val="0"/>
        </w:rPr>
        <w:t xml:space="preserve"> distritais,</w:t>
      </w:r>
      <w:r w:rsidRPr="00430FA8">
        <w:rPr>
          <w:rFonts w:cs="Arial"/>
          <w:i w:val="0"/>
        </w:rPr>
        <w:t xml:space="preserve"> estaduais e municipais, seguros contra-incêndio e de responsabilidade civil, contratos, selos, despachante e outros referentes à legislação, códigos e posturas referentes aos serviços e projetos.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deverá, ainda, incluir as consultas às concessionárias de serviços públicos (energia, água, saneamento etc.), empresas de seguros etc., necessárias ao desenvolvimento de seus trabalhos; obter todos os certificados de inspeção dos serviços prestados, de modo que ao encerramento do contrato, o mesmo esteja </w:t>
      </w:r>
      <w:r w:rsidR="00F050FA" w:rsidRPr="00430FA8">
        <w:rPr>
          <w:rFonts w:cs="Arial"/>
          <w:i w:val="0"/>
        </w:rPr>
        <w:t xml:space="preserve">aprovado conforme </w:t>
      </w:r>
      <w:r w:rsidRPr="00430FA8">
        <w:rPr>
          <w:rFonts w:cs="Arial"/>
          <w:i w:val="0"/>
        </w:rPr>
        <w:t xml:space="preserve">as disposições dos órgãos de fiscalização </w:t>
      </w:r>
      <w:r w:rsidR="00C456C9" w:rsidRPr="00430FA8">
        <w:rPr>
          <w:rFonts w:cs="Arial"/>
          <w:i w:val="0"/>
        </w:rPr>
        <w:t>estadual</w:t>
      </w:r>
      <w:r w:rsidRPr="00430FA8">
        <w:rPr>
          <w:rFonts w:cs="Arial"/>
          <w:i w:val="0"/>
        </w:rPr>
        <w:t>, federal ou de quaisquer outras naturezas.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Em caso de necessidade de revalidação da aprovação dos projetos, esta será de responsabilidade da Contratada.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A612AF" w:rsidRPr="00A946E1" w:rsidRDefault="00A612AF" w:rsidP="00A612A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A946E1">
        <w:rPr>
          <w:rFonts w:cs="Arial"/>
          <w:i w:val="0"/>
        </w:rPr>
        <w:t xml:space="preserve">A Contratada deverá apresentar, no início dos serviços, ou seja, após </w:t>
      </w:r>
      <w:proofErr w:type="gramStart"/>
      <w:r w:rsidRPr="00A946E1">
        <w:rPr>
          <w:rFonts w:cs="Arial"/>
          <w:i w:val="0"/>
        </w:rPr>
        <w:t>5</w:t>
      </w:r>
      <w:proofErr w:type="gramEnd"/>
      <w:r w:rsidRPr="00A946E1">
        <w:rPr>
          <w:rFonts w:cs="Arial"/>
          <w:i w:val="0"/>
        </w:rPr>
        <w:t xml:space="preserve"> (cinco) dias da vigência do contrato, Anotação de Responsabilidade Técnica </w:t>
      </w:r>
      <w:r>
        <w:rPr>
          <w:rFonts w:cs="Arial"/>
          <w:i w:val="0"/>
        </w:rPr>
        <w:t>–</w:t>
      </w:r>
      <w:r w:rsidRPr="00A946E1">
        <w:rPr>
          <w:rFonts w:cs="Arial"/>
          <w:i w:val="0"/>
        </w:rPr>
        <w:t xml:space="preserve"> ART</w:t>
      </w:r>
      <w:r>
        <w:rPr>
          <w:rFonts w:cs="Arial"/>
          <w:i w:val="0"/>
        </w:rPr>
        <w:t xml:space="preserve"> e Registro de Responsabilidade Técnica – RRT,</w:t>
      </w:r>
      <w:r w:rsidRPr="00A946E1">
        <w:rPr>
          <w:rFonts w:cs="Arial"/>
          <w:i w:val="0"/>
        </w:rPr>
        <w:t xml:space="preserve"> junto ao</w:t>
      </w:r>
      <w:r>
        <w:rPr>
          <w:rFonts w:cs="Arial"/>
          <w:i w:val="0"/>
        </w:rPr>
        <w:t>s respectivos</w:t>
      </w:r>
      <w:r w:rsidRPr="00A946E1">
        <w:rPr>
          <w:rFonts w:cs="Arial"/>
          <w:i w:val="0"/>
        </w:rPr>
        <w:t xml:space="preserve"> C</w:t>
      </w:r>
      <w:r>
        <w:rPr>
          <w:rFonts w:cs="Arial"/>
          <w:i w:val="0"/>
        </w:rPr>
        <w:t>onselhos Profissionais</w:t>
      </w:r>
      <w:r w:rsidRPr="00A946E1">
        <w:rPr>
          <w:rFonts w:cs="Arial"/>
          <w:i w:val="0"/>
        </w:rPr>
        <w:t xml:space="preserve"> em cuja jurisdição for exercida a atividade, conforme art° 1° da Resolução n° 425/98 do CONFEA, do(s) responsável(is) técnico(s) pela execução dos serviços e/ou projetos, com a respectiva comprovação da taxa recolhida.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Em caso de multas aplicadas em função dos serviços que estão sendo executados, </w:t>
      </w:r>
      <w:proofErr w:type="gramStart"/>
      <w:r w:rsidRPr="00430FA8">
        <w:rPr>
          <w:rFonts w:cs="Arial"/>
          <w:i w:val="0"/>
        </w:rPr>
        <w:t>é</w:t>
      </w:r>
      <w:proofErr w:type="gramEnd"/>
      <w:r w:rsidRPr="00430FA8">
        <w:rPr>
          <w:rFonts w:cs="Arial"/>
          <w:i w:val="0"/>
        </w:rPr>
        <w:t xml:space="preserve"> de responsabilidade da Contratada o pagamento e o cumprimento das normas para sanar o problema detectado pela autoridade que aplicou a sanção.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ind w:firstLine="709"/>
        <w:jc w:val="both"/>
        <w:rPr>
          <w:rFonts w:cs="Arial"/>
          <w:i w:val="0"/>
        </w:rPr>
      </w:pPr>
    </w:p>
    <w:p w:rsidR="001C2A3E" w:rsidRPr="00430FA8" w:rsidRDefault="001C2A3E" w:rsidP="001715B3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Todas as questões, reclamações trabalhistas, demandas judiciais, ações por perdas e danos e indenizações oriundas de erros, danos ou quaisquer prejuízos causados pela Contratada serão de sua inteira responsabilidade, não cabendo, em nenhuma hipótese, responsabilidade solidária por parte do Contratante.</w:t>
      </w:r>
    </w:p>
    <w:p w:rsidR="00D97F5B" w:rsidRPr="00430FA8" w:rsidRDefault="00D97F5B" w:rsidP="00FB648D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90607B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Seguros e Acidentes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Correrá por conta exclusiva da Contratada</w:t>
      </w:r>
      <w:r w:rsidR="00B209E9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 responsabilidade por quaisquer acidentes no trabalho devido à execução dos serviços contratados, uso indevido de patentes registradas, e, ainda que resulte em caso fortuito ou de força maior, a destruição ou danificação dos serviços e projetos até a devida aceitação da mesma pelo Contratante, bem como as indenizações que possam vir a ser devidas a terceiros por fatos oriundos dos serviços contratados, ainda que ocorridos fora das instalações da Contratada.</w:t>
      </w:r>
    </w:p>
    <w:p w:rsidR="00B209E9" w:rsidRPr="00430FA8" w:rsidRDefault="00B209E9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765160" w:rsidP="00CB005B">
      <w:pPr>
        <w:numPr>
          <w:ilvl w:val="1"/>
          <w:numId w:val="4"/>
        </w:numPr>
        <w:tabs>
          <w:tab w:val="left" w:pos="851"/>
          <w:tab w:val="left" w:pos="1135"/>
        </w:tabs>
        <w:suppressAutoHyphens/>
        <w:overflowPunct/>
        <w:autoSpaceDE/>
        <w:autoSpaceDN/>
        <w:adjustRightInd/>
        <w:jc w:val="both"/>
        <w:textAlignment w:val="auto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 </w:t>
      </w:r>
      <w:r w:rsidR="0090607B" w:rsidRPr="00430FA8">
        <w:rPr>
          <w:rFonts w:cs="Arial"/>
          <w:b/>
          <w:i w:val="0"/>
          <w:sz w:val="24"/>
          <w:szCs w:val="24"/>
        </w:rPr>
        <w:tab/>
      </w:r>
      <w:r w:rsidR="001C2A3E" w:rsidRPr="00430FA8">
        <w:rPr>
          <w:rFonts w:cs="Arial"/>
          <w:b/>
          <w:i w:val="0"/>
          <w:sz w:val="24"/>
          <w:szCs w:val="24"/>
        </w:rPr>
        <w:t>Outras Despesas a Cargo da Contratada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As despesas relativas aos itens abaixo mencionados</w:t>
      </w:r>
      <w:r w:rsidR="00D97F5B" w:rsidRPr="00430FA8">
        <w:rPr>
          <w:rFonts w:cs="Arial"/>
          <w:i w:val="0"/>
        </w:rPr>
        <w:t>, caso ocorram,</w:t>
      </w:r>
      <w:r w:rsidRPr="00430FA8">
        <w:rPr>
          <w:rFonts w:cs="Arial"/>
          <w:i w:val="0"/>
        </w:rPr>
        <w:t xml:space="preserve"> correrão por conta da Contratada: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a) Estadias;</w:t>
      </w: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b) Transporte de materiais e equipamentos; e</w:t>
      </w: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</w:p>
    <w:p w:rsidR="001C2A3E" w:rsidRPr="00430FA8" w:rsidRDefault="001C2A3E" w:rsidP="0032786F">
      <w:pPr>
        <w:tabs>
          <w:tab w:val="left" w:pos="644"/>
          <w:tab w:val="left" w:pos="1135"/>
        </w:tabs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c) Transporte de pessoal administrativo e técnico.</w:t>
      </w:r>
    </w:p>
    <w:p w:rsidR="001C2A3E" w:rsidRPr="00430FA8" w:rsidRDefault="001C2A3E" w:rsidP="001C2A3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2B0CA6" w:rsidRPr="00430FA8" w:rsidRDefault="002B0CA6" w:rsidP="002B0CA6">
      <w:pPr>
        <w:jc w:val="both"/>
        <w:rPr>
          <w:rFonts w:cs="Arial"/>
          <w:i w:val="0"/>
        </w:rPr>
      </w:pPr>
    </w:p>
    <w:p w:rsidR="002B0CA6" w:rsidRPr="00430FA8" w:rsidRDefault="002B0CA6" w:rsidP="0048702D">
      <w:pPr>
        <w:widowControl w:val="0"/>
        <w:pBdr>
          <w:bottom w:val="single" w:sz="6" w:space="1" w:color="auto"/>
        </w:pBdr>
        <w:tabs>
          <w:tab w:val="num" w:pos="1134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 xml:space="preserve">5 </w:t>
      </w:r>
      <w:r w:rsidR="0048702D" w:rsidRPr="00430FA8">
        <w:rPr>
          <w:b/>
          <w:i w:val="0"/>
          <w:sz w:val="32"/>
          <w:szCs w:val="32"/>
        </w:rPr>
        <w:tab/>
      </w:r>
      <w:r w:rsidRPr="00430FA8">
        <w:rPr>
          <w:b/>
          <w:i w:val="0"/>
          <w:sz w:val="32"/>
          <w:szCs w:val="32"/>
        </w:rPr>
        <w:t>Serviços Técnico-Profissionais</w:t>
      </w:r>
    </w:p>
    <w:p w:rsidR="002B0CA6" w:rsidRPr="00430FA8" w:rsidRDefault="002B0CA6" w:rsidP="002B0CA6">
      <w:pPr>
        <w:jc w:val="both"/>
        <w:rPr>
          <w:rFonts w:cs="Arial"/>
          <w:i w:val="0"/>
        </w:rPr>
      </w:pPr>
    </w:p>
    <w:p w:rsidR="00F72592" w:rsidRPr="00430FA8" w:rsidRDefault="00F72592" w:rsidP="003B0E61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Os serviços a serem desenvolvidos consistem em estudos e projetos </w:t>
      </w:r>
      <w:r w:rsidR="00A946E1" w:rsidRPr="00430FA8">
        <w:rPr>
          <w:rFonts w:cs="Arial"/>
          <w:i w:val="0"/>
        </w:rPr>
        <w:t xml:space="preserve">de engenharia e arquitetura </w:t>
      </w:r>
      <w:r w:rsidRPr="00430FA8">
        <w:rPr>
          <w:rFonts w:cs="Arial"/>
          <w:i w:val="0"/>
        </w:rPr>
        <w:t>engloban</w:t>
      </w:r>
      <w:r w:rsidR="003B0E61" w:rsidRPr="00430FA8">
        <w:rPr>
          <w:rFonts w:cs="Arial"/>
          <w:i w:val="0"/>
        </w:rPr>
        <w:t xml:space="preserve">do desde o estudo do solo, levantamento </w:t>
      </w:r>
      <w:r w:rsidR="00CB2A6C" w:rsidRPr="00430FA8">
        <w:rPr>
          <w:rFonts w:cs="Arial"/>
          <w:i w:val="0"/>
        </w:rPr>
        <w:t>cadastral</w:t>
      </w:r>
      <w:r w:rsidR="003B0E61" w:rsidRPr="00430FA8">
        <w:rPr>
          <w:rFonts w:cs="Arial"/>
          <w:i w:val="0"/>
        </w:rPr>
        <w:t xml:space="preserve">, </w:t>
      </w:r>
      <w:r w:rsidRPr="00430FA8">
        <w:rPr>
          <w:rFonts w:cs="Arial"/>
          <w:i w:val="0"/>
        </w:rPr>
        <w:t xml:space="preserve">estudos preliminares, </w:t>
      </w:r>
      <w:r w:rsidR="003B0E61" w:rsidRPr="00430FA8">
        <w:rPr>
          <w:rFonts w:cs="Arial"/>
          <w:i w:val="0"/>
        </w:rPr>
        <w:t xml:space="preserve">anteprojetos, </w:t>
      </w:r>
      <w:r w:rsidR="008D4F30" w:rsidRPr="00430FA8">
        <w:rPr>
          <w:rFonts w:cs="Arial"/>
          <w:i w:val="0"/>
        </w:rPr>
        <w:t xml:space="preserve">projeto básico, </w:t>
      </w:r>
      <w:r w:rsidRPr="00430FA8">
        <w:rPr>
          <w:rFonts w:cs="Arial"/>
          <w:i w:val="0"/>
        </w:rPr>
        <w:t>aprovação do</w:t>
      </w:r>
      <w:r w:rsidR="003B0E6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projeto</w:t>
      </w:r>
      <w:r w:rsidR="003B0E6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lega</w:t>
      </w:r>
      <w:r w:rsidR="003B0E61" w:rsidRPr="00430FA8">
        <w:rPr>
          <w:rFonts w:cs="Arial"/>
          <w:i w:val="0"/>
        </w:rPr>
        <w:t>is</w:t>
      </w:r>
      <w:r w:rsidRPr="00430FA8">
        <w:rPr>
          <w:rFonts w:cs="Arial"/>
          <w:i w:val="0"/>
        </w:rPr>
        <w:t xml:space="preserve">, até o desenvolvimento de projetos executivos </w:t>
      </w:r>
      <w:r w:rsidR="003B0E61" w:rsidRPr="00430FA8">
        <w:rPr>
          <w:rFonts w:cs="Arial"/>
          <w:i w:val="0"/>
        </w:rPr>
        <w:t>completo</w:t>
      </w:r>
      <w:r w:rsidRPr="00430FA8">
        <w:rPr>
          <w:rFonts w:cs="Arial"/>
          <w:i w:val="0"/>
        </w:rPr>
        <w:t xml:space="preserve">s para execução da obra de </w:t>
      </w:r>
      <w:r w:rsidR="009548E0" w:rsidRPr="00430FA8">
        <w:rPr>
          <w:rFonts w:cs="Arial"/>
          <w:i w:val="0"/>
        </w:rPr>
        <w:t>construção</w:t>
      </w:r>
      <w:r w:rsidR="009548E0" w:rsidRPr="00430FA8">
        <w:rPr>
          <w:rFonts w:cs="Arial"/>
          <w:b/>
          <w:i w:val="0"/>
        </w:rPr>
        <w:t xml:space="preserve"> </w:t>
      </w:r>
      <w:r w:rsidR="00CE5ACE" w:rsidRPr="00430FA8">
        <w:rPr>
          <w:rFonts w:cs="Arial"/>
          <w:i w:val="0"/>
        </w:rPr>
        <w:t>de</w:t>
      </w:r>
      <w:r w:rsidR="00DE31EA" w:rsidRPr="00430FA8">
        <w:rPr>
          <w:rFonts w:cs="Arial"/>
          <w:b/>
          <w:i w:val="0"/>
        </w:rPr>
        <w:t xml:space="preserve"> </w:t>
      </w:r>
      <w:r w:rsidR="00F63D60" w:rsidRPr="00430FA8">
        <w:rPr>
          <w:rFonts w:cs="Arial"/>
          <w:b/>
          <w:i w:val="0"/>
        </w:rPr>
        <w:t>Delegacias de Fronteira</w:t>
      </w:r>
      <w:r w:rsidRPr="00430FA8">
        <w:rPr>
          <w:rFonts w:cs="Arial"/>
          <w:b/>
          <w:i w:val="0"/>
        </w:rPr>
        <w:t>.</w:t>
      </w:r>
      <w:r w:rsidRPr="00430FA8">
        <w:rPr>
          <w:rFonts w:cs="Arial"/>
          <w:i w:val="0"/>
        </w:rPr>
        <w:t xml:space="preserve">  Além disso, os serviços envolvem a elaboração de estudos de viabilidade técnica e econômica, orçamentos, levantamento de quantidades de insumos e serviços, composição de preços unitários, cronogramas físico-financeiros, especificações, vistorias, laudos técnicos e pareceres.</w:t>
      </w:r>
      <w:r w:rsidR="004F5339" w:rsidRPr="00430FA8">
        <w:rPr>
          <w:rFonts w:cs="Arial"/>
          <w:i w:val="0"/>
        </w:rPr>
        <w:t xml:space="preserve"> Os projetos englobam a edificação principal</w:t>
      </w:r>
      <w:r w:rsidR="00967026">
        <w:rPr>
          <w:rFonts w:cs="Arial"/>
          <w:i w:val="0"/>
        </w:rPr>
        <w:t>, área de lazer (compreendendo academia e quadra poliesportiva)</w:t>
      </w:r>
      <w:r w:rsidR="004F5339" w:rsidRPr="00430FA8">
        <w:rPr>
          <w:rFonts w:cs="Arial"/>
          <w:i w:val="0"/>
        </w:rPr>
        <w:t xml:space="preserve"> e o canil, como partes integrantes das Delegacias. 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B648D" w:rsidP="00FB648D">
      <w:pPr>
        <w:tabs>
          <w:tab w:val="left" w:pos="851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F72592" w:rsidRPr="00430FA8">
        <w:rPr>
          <w:rFonts w:cs="Arial"/>
          <w:i w:val="0"/>
        </w:rPr>
        <w:t xml:space="preserve">A coordenação geral das atividades técnicas dos projetos </w:t>
      </w:r>
      <w:r w:rsidR="001C00F9" w:rsidRPr="00430FA8">
        <w:rPr>
          <w:rFonts w:cs="Arial"/>
          <w:i w:val="0"/>
        </w:rPr>
        <w:t>de edificações</w:t>
      </w:r>
      <w:r w:rsidR="00F72592" w:rsidRPr="00430FA8">
        <w:rPr>
          <w:rFonts w:cs="Arial"/>
          <w:i w:val="0"/>
        </w:rPr>
        <w:t xml:space="preserve"> será realizada em função das determinações d</w:t>
      </w:r>
      <w:r w:rsidR="00AA4508"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</w:t>
      </w:r>
      <w:r w:rsidR="00AA4508" w:rsidRPr="00430FA8">
        <w:rPr>
          <w:rFonts w:cs="Arial"/>
          <w:i w:val="0"/>
        </w:rPr>
        <w:t>Concepção Arquitetônica</w:t>
      </w:r>
      <w:r w:rsidR="00F72592" w:rsidRPr="00430FA8">
        <w:rPr>
          <w:rFonts w:cs="Arial"/>
          <w:i w:val="0"/>
        </w:rPr>
        <w:t>, do programa de necessidades proposto</w:t>
      </w:r>
      <w:r w:rsidR="001C00F9" w:rsidRPr="00430FA8">
        <w:rPr>
          <w:rFonts w:cs="Arial"/>
          <w:i w:val="0"/>
        </w:rPr>
        <w:t xml:space="preserve"> a ser entregue oportunamente à Contratada</w:t>
      </w:r>
      <w:r w:rsidR="00F72592" w:rsidRPr="00430FA8">
        <w:rPr>
          <w:rFonts w:cs="Arial"/>
          <w:i w:val="0"/>
        </w:rPr>
        <w:t xml:space="preserve"> e das soluções pré-estabelecidas neste </w:t>
      </w:r>
      <w:r w:rsidR="007773FA" w:rsidRPr="00430FA8">
        <w:rPr>
          <w:rFonts w:cs="Arial"/>
          <w:i w:val="0"/>
        </w:rPr>
        <w:t xml:space="preserve">caderno, </w:t>
      </w:r>
      <w:r w:rsidR="00F72592" w:rsidRPr="00430FA8">
        <w:rPr>
          <w:rFonts w:cs="Arial"/>
          <w:i w:val="0"/>
        </w:rPr>
        <w:t>considerando inicialmente a segurança, a funcionalidade</w:t>
      </w:r>
      <w:r w:rsidR="001C00F9" w:rsidRPr="00430FA8">
        <w:rPr>
          <w:rFonts w:cs="Arial"/>
          <w:i w:val="0"/>
        </w:rPr>
        <w:t>,</w:t>
      </w:r>
      <w:r w:rsidR="00F72592" w:rsidRPr="00430FA8">
        <w:rPr>
          <w:rFonts w:cs="Arial"/>
          <w:i w:val="0"/>
        </w:rPr>
        <w:t xml:space="preserve"> </w:t>
      </w:r>
      <w:r w:rsidR="001C00F9" w:rsidRPr="00430FA8">
        <w:rPr>
          <w:rFonts w:cs="Arial"/>
          <w:i w:val="0"/>
        </w:rPr>
        <w:t xml:space="preserve">a </w:t>
      </w:r>
      <w:r w:rsidR="00F72592" w:rsidRPr="00430FA8">
        <w:rPr>
          <w:rFonts w:cs="Arial"/>
          <w:i w:val="0"/>
        </w:rPr>
        <w:t>adequação ao interesse público</w:t>
      </w:r>
      <w:r w:rsidR="001C00F9" w:rsidRPr="00430FA8">
        <w:rPr>
          <w:rFonts w:cs="Arial"/>
          <w:i w:val="0"/>
        </w:rPr>
        <w:t xml:space="preserve"> e o respeito à certificação de processos e produtos utilizados nas soluções</w:t>
      </w:r>
      <w:r w:rsidR="00F72592" w:rsidRPr="00430FA8">
        <w:rPr>
          <w:rFonts w:cs="Arial"/>
          <w:i w:val="0"/>
        </w:rPr>
        <w:t>.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72592" w:rsidP="009548E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A coordenação específica de cada uma das atividades técnicas dos projetos complementares de engenharia e de seus elementos e componentes </w:t>
      </w:r>
      <w:proofErr w:type="gramStart"/>
      <w:r w:rsidR="00DE31EA" w:rsidRPr="00430FA8">
        <w:rPr>
          <w:rFonts w:cs="Arial"/>
          <w:i w:val="0"/>
        </w:rPr>
        <w:t>será atribuída</w:t>
      </w:r>
      <w:proofErr w:type="gramEnd"/>
      <w:r w:rsidRPr="00430FA8">
        <w:rPr>
          <w:rFonts w:cs="Arial"/>
          <w:i w:val="0"/>
        </w:rPr>
        <w:t xml:space="preserve"> </w:t>
      </w:r>
      <w:r w:rsidR="009548E0" w:rsidRPr="00430FA8">
        <w:rPr>
          <w:rFonts w:cs="Arial"/>
          <w:i w:val="0"/>
        </w:rPr>
        <w:t>à</w:t>
      </w:r>
      <w:r w:rsidRPr="00430FA8">
        <w:rPr>
          <w:rFonts w:cs="Arial"/>
          <w:i w:val="0"/>
        </w:rPr>
        <w:t xml:space="preserve"> Contratad</w:t>
      </w:r>
      <w:r w:rsidR="009548E0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por meio de seus profissionais responsáveis pela sua concepção e detalhamento.</w:t>
      </w:r>
    </w:p>
    <w:p w:rsidR="00F72592" w:rsidRPr="00430FA8" w:rsidRDefault="00F72592" w:rsidP="00FB648D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232426" w:rsidP="00232426">
      <w:pPr>
        <w:tabs>
          <w:tab w:val="left" w:pos="851"/>
          <w:tab w:val="left" w:pos="1135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5.1 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Levantamento de Dados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b/>
        </w:rPr>
      </w:pPr>
    </w:p>
    <w:p w:rsidR="00647500" w:rsidRPr="00430FA8" w:rsidRDefault="009548E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647500" w:rsidRPr="00430FA8">
        <w:rPr>
          <w:rFonts w:cs="Arial"/>
          <w:i w:val="0"/>
        </w:rPr>
        <w:t xml:space="preserve">À Contratada caberá o levantamento minucioso de campo, conforme cada especialidade, obtendo as medidas exatas e detalhes necessários além de dados </w:t>
      </w:r>
      <w:proofErr w:type="spellStart"/>
      <w:r w:rsidR="00647500" w:rsidRPr="00430FA8">
        <w:rPr>
          <w:rFonts w:cs="Arial"/>
          <w:i w:val="0"/>
        </w:rPr>
        <w:t>geoclimáticos</w:t>
      </w:r>
      <w:proofErr w:type="spellEnd"/>
      <w:r w:rsidR="00647500" w:rsidRPr="00430FA8">
        <w:rPr>
          <w:rFonts w:cs="Arial"/>
          <w:i w:val="0"/>
        </w:rPr>
        <w:t xml:space="preserve"> e ambientais locais, tais como temperatura, pluviosidade, insolação, regime de ventos e níveis de poluição (sonora, do ar, do solo e da água) com o intuito de complementar as informações que substanciarão a inserção e compatibilização da</w:t>
      </w:r>
      <w:r w:rsidR="00DE31EA" w:rsidRPr="00430FA8">
        <w:rPr>
          <w:rFonts w:cs="Arial"/>
          <w:i w:val="0"/>
        </w:rPr>
        <w:t>s</w:t>
      </w:r>
      <w:r w:rsidR="00647500" w:rsidRPr="00430FA8">
        <w:rPr>
          <w:rFonts w:cs="Arial"/>
          <w:i w:val="0"/>
        </w:rPr>
        <w:t xml:space="preserve"> futura</w:t>
      </w:r>
      <w:r w:rsidR="00DE31EA" w:rsidRPr="00430FA8">
        <w:rPr>
          <w:rFonts w:cs="Arial"/>
          <w:i w:val="0"/>
        </w:rPr>
        <w:t>s</w:t>
      </w:r>
      <w:r w:rsidR="00647500" w:rsidRPr="00430FA8">
        <w:rPr>
          <w:rFonts w:cs="Arial"/>
          <w:i w:val="0"/>
        </w:rPr>
        <w:t xml:space="preserve"> </w:t>
      </w:r>
      <w:r w:rsidR="008D4F30" w:rsidRPr="00430FA8">
        <w:rPr>
          <w:rFonts w:cs="Arial"/>
          <w:i w:val="0"/>
        </w:rPr>
        <w:t>edificaç</w:t>
      </w:r>
      <w:r w:rsidR="00DE31EA" w:rsidRPr="00430FA8">
        <w:rPr>
          <w:rFonts w:cs="Arial"/>
          <w:i w:val="0"/>
        </w:rPr>
        <w:t>ões</w:t>
      </w:r>
      <w:r w:rsidR="00647500" w:rsidRPr="00430FA8">
        <w:rPr>
          <w:rFonts w:cs="Arial"/>
          <w:i w:val="0"/>
        </w:rPr>
        <w:t>.</w:t>
      </w:r>
    </w:p>
    <w:p w:rsidR="00647500" w:rsidRPr="00430FA8" w:rsidRDefault="00647500" w:rsidP="00647500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647500" w:rsidRPr="00430FA8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O levantamento e compatibilização à Concepção Arquitetônica das informações atualizadas da legislação arquitetônica e urbanística (federal, </w:t>
      </w:r>
      <w:r w:rsidR="00F46FB1" w:rsidRPr="00430FA8">
        <w:rPr>
          <w:rFonts w:cs="Arial"/>
          <w:i w:val="0"/>
        </w:rPr>
        <w:t>estadual</w:t>
      </w:r>
      <w:r w:rsidRPr="00430FA8">
        <w:rPr>
          <w:rFonts w:cs="Arial"/>
          <w:i w:val="0"/>
        </w:rPr>
        <w:t xml:space="preserve"> e das concessionárias) serão realizados pela Contratada no sentido de buscar, dentre outros, fatores, restrições de uso, taxas de ocupação e coeficientes de aproveitamento, gabaritos de altura da edificação, alinhamentos, recuos e afastamentos, áreas de estacionamento coberto ou descoberto permitidas, exigências relativas a tipos específicos de edificação, bem como outras exigências arquitetônicas a serem especificadas com relação aos </w:t>
      </w:r>
      <w:r w:rsidR="000B282D" w:rsidRPr="00430FA8">
        <w:rPr>
          <w:rFonts w:cs="Arial"/>
          <w:i w:val="0"/>
        </w:rPr>
        <w:t>ó</w:t>
      </w:r>
      <w:r w:rsidRPr="00430FA8">
        <w:rPr>
          <w:rFonts w:cs="Arial"/>
          <w:i w:val="0"/>
        </w:rPr>
        <w:t xml:space="preserve">rgãos técnicos públicos, </w:t>
      </w:r>
      <w:r w:rsidR="000B282D" w:rsidRPr="00430FA8">
        <w:rPr>
          <w:rFonts w:cs="Arial"/>
          <w:i w:val="0"/>
        </w:rPr>
        <w:t>ó</w:t>
      </w:r>
      <w:r w:rsidRPr="00430FA8">
        <w:rPr>
          <w:rFonts w:cs="Arial"/>
          <w:i w:val="0"/>
        </w:rPr>
        <w:t xml:space="preserve">rgãos de proteção ambiental e patrimônio histórico e </w:t>
      </w:r>
      <w:r w:rsidR="000B282D" w:rsidRPr="00430FA8">
        <w:rPr>
          <w:rFonts w:cs="Arial"/>
          <w:i w:val="0"/>
        </w:rPr>
        <w:t>ó</w:t>
      </w:r>
      <w:r w:rsidRPr="00430FA8">
        <w:rPr>
          <w:rFonts w:cs="Arial"/>
          <w:i w:val="0"/>
        </w:rPr>
        <w:t>rgãos aeronáuticos.</w:t>
      </w:r>
    </w:p>
    <w:p w:rsidR="00647500" w:rsidRPr="00430FA8" w:rsidRDefault="00647500" w:rsidP="00647500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Deverão ser levantados ainda pela Contratada, os recursos técnicos disponíveis e/ou desejáveis, a qualificação da mão-de-obra local, os materiais disponíveis na região e início dos primeiros estudos dos sistemas construtivos a serem adotados na obra.</w:t>
      </w:r>
    </w:p>
    <w:p w:rsidR="00647500" w:rsidRPr="00430FA8" w:rsidRDefault="00647500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72592" w:rsidP="00232426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>Ao Contratante caberá informar os prazos disponíveis para a execução da obra, os padrões básicos de construção e acabamentos pretendidos.</w:t>
      </w:r>
    </w:p>
    <w:p w:rsidR="00F72592" w:rsidRPr="00430FA8" w:rsidRDefault="00F72592" w:rsidP="00F72592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F72592" w:rsidP="00232426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O Contratante, também, informará dados básicos sobre a documentação do imóvel, tais como escritura atualizada, impostos e registros, certidões </w:t>
      </w:r>
      <w:proofErr w:type="spellStart"/>
      <w:r w:rsidRPr="00430FA8">
        <w:rPr>
          <w:rFonts w:cs="Arial"/>
          <w:i w:val="0"/>
        </w:rPr>
        <w:t>vintenárias</w:t>
      </w:r>
      <w:proofErr w:type="spellEnd"/>
      <w:r w:rsidRPr="00430FA8">
        <w:rPr>
          <w:rFonts w:cs="Arial"/>
          <w:i w:val="0"/>
        </w:rPr>
        <w:t>, não eximindo, porém a Contratada de buscar informações complementares que sejam necessárias para o desenvolvimento e aprovação dos projetos legais.</w:t>
      </w:r>
    </w:p>
    <w:p w:rsidR="00F72592" w:rsidRPr="00430FA8" w:rsidRDefault="00F72592" w:rsidP="00647500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F72592" w:rsidRPr="00430FA8" w:rsidRDefault="00232426" w:rsidP="00232426">
      <w:pPr>
        <w:tabs>
          <w:tab w:val="left" w:pos="851"/>
          <w:tab w:val="left" w:pos="1135"/>
        </w:tabs>
        <w:suppressAutoHyphens/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 xml:space="preserve">5.2 </w:t>
      </w:r>
      <w:r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 xml:space="preserve">Levantamento Topográfico </w:t>
      </w:r>
      <w:proofErr w:type="spellStart"/>
      <w:r w:rsidR="00F72592" w:rsidRPr="00430FA8">
        <w:rPr>
          <w:rFonts w:cs="Arial"/>
          <w:b/>
          <w:i w:val="0"/>
          <w:sz w:val="24"/>
          <w:szCs w:val="24"/>
        </w:rPr>
        <w:t>Planialtimétrico</w:t>
      </w:r>
      <w:proofErr w:type="spellEnd"/>
      <w:r w:rsidR="00F72592" w:rsidRPr="00430FA8">
        <w:rPr>
          <w:rFonts w:cs="Arial"/>
          <w:b/>
          <w:i w:val="0"/>
          <w:sz w:val="24"/>
          <w:szCs w:val="24"/>
        </w:rPr>
        <w:t xml:space="preserve"> Cadastral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F72592" w:rsidP="000C00A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levantamento</w:t>
      </w:r>
      <w:r w:rsidR="006F20D8" w:rsidRPr="00430FA8">
        <w:rPr>
          <w:rFonts w:cs="Arial"/>
          <w:i w:val="0"/>
        </w:rPr>
        <w:t xml:space="preserve"> topográfico</w:t>
      </w:r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planialtimétrico</w:t>
      </w:r>
      <w:proofErr w:type="spellEnd"/>
      <w:r w:rsidRPr="00430FA8">
        <w:rPr>
          <w:rFonts w:cs="Arial"/>
          <w:i w:val="0"/>
        </w:rPr>
        <w:t xml:space="preserve"> cadastral deverá definir com precisão o terreno, bem como todas as interferências</w:t>
      </w:r>
      <w:r w:rsidR="00FE35E4" w:rsidRPr="00430FA8">
        <w:rPr>
          <w:rFonts w:cs="Arial"/>
          <w:i w:val="0"/>
        </w:rPr>
        <w:t xml:space="preserve"> naturais e artificiais</w:t>
      </w:r>
      <w:r w:rsidRPr="00430FA8">
        <w:rPr>
          <w:rFonts w:cs="Arial"/>
          <w:i w:val="0"/>
        </w:rPr>
        <w:t>, para a</w:t>
      </w:r>
      <w:r w:rsidR="00727359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construç</w:t>
      </w:r>
      <w:r w:rsidR="00727359" w:rsidRPr="00430FA8">
        <w:rPr>
          <w:rFonts w:cs="Arial"/>
          <w:i w:val="0"/>
        </w:rPr>
        <w:t xml:space="preserve">ões </w:t>
      </w:r>
      <w:r w:rsidR="00F63D60" w:rsidRPr="00430FA8">
        <w:rPr>
          <w:rFonts w:cs="Arial"/>
          <w:i w:val="0"/>
        </w:rPr>
        <w:t xml:space="preserve">de </w:t>
      </w:r>
      <w:r w:rsidR="00F63D60" w:rsidRPr="00430FA8">
        <w:rPr>
          <w:rFonts w:cs="Arial"/>
          <w:b/>
          <w:i w:val="0"/>
        </w:rPr>
        <w:t>Delegacias de Fronteira</w:t>
      </w:r>
      <w:r w:rsidRPr="00430FA8">
        <w:rPr>
          <w:rFonts w:cs="Arial"/>
          <w:i w:val="0"/>
        </w:rPr>
        <w:t xml:space="preserve">, dentro da área indicada </w:t>
      </w:r>
      <w:r w:rsidR="00A70563" w:rsidRPr="00430FA8">
        <w:rPr>
          <w:rFonts w:cs="Arial"/>
          <w:i w:val="0"/>
        </w:rPr>
        <w:t xml:space="preserve">na Concepção Arquitetônica </w:t>
      </w:r>
      <w:r w:rsidRPr="00430FA8">
        <w:rPr>
          <w:rFonts w:cs="Arial"/>
          <w:i w:val="0"/>
        </w:rPr>
        <w:t>do Contratante.</w:t>
      </w:r>
      <w:r w:rsidR="00D747EF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 xml:space="preserve">A Contratada deverá basear-se no </w:t>
      </w:r>
      <w:proofErr w:type="gramStart"/>
      <w:r w:rsidRPr="00430FA8">
        <w:rPr>
          <w:rFonts w:cs="Arial"/>
          <w:i w:val="0"/>
        </w:rPr>
        <w:t>referido</w:t>
      </w:r>
      <w:proofErr w:type="gramEnd"/>
      <w:r w:rsidRPr="00430FA8">
        <w:rPr>
          <w:rFonts w:cs="Arial"/>
          <w:i w:val="0"/>
        </w:rPr>
        <w:t xml:space="preserve"> </w:t>
      </w:r>
      <w:r w:rsidR="00232426" w:rsidRPr="00430FA8">
        <w:rPr>
          <w:rFonts w:cs="Arial"/>
          <w:i w:val="0"/>
        </w:rPr>
        <w:t>estudo</w:t>
      </w:r>
      <w:r w:rsidRPr="00430FA8">
        <w:rPr>
          <w:rFonts w:cs="Arial"/>
          <w:i w:val="0"/>
        </w:rPr>
        <w:t xml:space="preserve"> para locar a proposta inicial do</w:t>
      </w:r>
      <w:r w:rsidR="00F611F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novo</w:t>
      </w:r>
      <w:r w:rsidR="00F611F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</w:t>
      </w:r>
      <w:r w:rsidR="00232426" w:rsidRPr="00430FA8">
        <w:rPr>
          <w:rFonts w:cs="Arial"/>
          <w:i w:val="0"/>
        </w:rPr>
        <w:t>e</w:t>
      </w:r>
      <w:r w:rsidR="0077327F" w:rsidRPr="00430FA8">
        <w:rPr>
          <w:rFonts w:cs="Arial"/>
          <w:i w:val="0"/>
        </w:rPr>
        <w:t>difício</w:t>
      </w:r>
      <w:r w:rsidR="00F611F1" w:rsidRPr="00430FA8">
        <w:rPr>
          <w:rFonts w:cs="Arial"/>
          <w:i w:val="0"/>
        </w:rPr>
        <w:t>s</w:t>
      </w:r>
      <w:r w:rsidR="0077327F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respeitando os recuos exigidos pelas Normas </w:t>
      </w:r>
      <w:r w:rsidR="00F611F1" w:rsidRPr="00430FA8">
        <w:rPr>
          <w:rFonts w:cs="Arial"/>
          <w:i w:val="0"/>
        </w:rPr>
        <w:t>locais</w:t>
      </w:r>
      <w:r w:rsidR="00D0472B" w:rsidRPr="00430FA8">
        <w:rPr>
          <w:rFonts w:cs="Arial"/>
          <w:i w:val="0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Default="00F72592" w:rsidP="000C00A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à Contratada a total complementação dos estudos já executados com a finalidade de se chegar aos projetos executivos de arquitetura d</w:t>
      </w:r>
      <w:r w:rsidR="009406FB" w:rsidRPr="00430FA8">
        <w:rPr>
          <w:rFonts w:cs="Arial"/>
          <w:i w:val="0"/>
        </w:rPr>
        <w:t>a</w:t>
      </w:r>
      <w:r w:rsidR="00F611F1" w:rsidRPr="00430FA8">
        <w:rPr>
          <w:rFonts w:cs="Arial"/>
          <w:i w:val="0"/>
        </w:rPr>
        <w:t>s</w:t>
      </w:r>
      <w:r w:rsidR="009406FB" w:rsidRPr="00430FA8">
        <w:rPr>
          <w:rFonts w:cs="Arial"/>
          <w:i w:val="0"/>
        </w:rPr>
        <w:t xml:space="preserve"> futura</w:t>
      </w:r>
      <w:r w:rsidR="00F611F1" w:rsidRPr="00430FA8">
        <w:rPr>
          <w:rFonts w:cs="Arial"/>
          <w:i w:val="0"/>
        </w:rPr>
        <w:t>s</w:t>
      </w:r>
      <w:r w:rsidR="009406FB" w:rsidRPr="00430FA8">
        <w:rPr>
          <w:rFonts w:cs="Arial"/>
          <w:i w:val="0"/>
        </w:rPr>
        <w:t xml:space="preserve"> edificaç</w:t>
      </w:r>
      <w:r w:rsidR="00F611F1" w:rsidRPr="00430FA8">
        <w:rPr>
          <w:rFonts w:cs="Arial"/>
          <w:i w:val="0"/>
        </w:rPr>
        <w:t>ões</w:t>
      </w:r>
      <w:r w:rsidRPr="00430FA8">
        <w:rPr>
          <w:rFonts w:cs="Arial"/>
          <w:i w:val="0"/>
        </w:rPr>
        <w:t>.</w:t>
      </w:r>
    </w:p>
    <w:p w:rsidR="00880092" w:rsidRDefault="00880092" w:rsidP="000C00A3">
      <w:pPr>
        <w:widowControl w:val="0"/>
        <w:ind w:firstLine="851"/>
        <w:jc w:val="both"/>
        <w:rPr>
          <w:rFonts w:cs="Arial"/>
          <w:i w:val="0"/>
        </w:rPr>
      </w:pPr>
    </w:p>
    <w:p w:rsidR="00880092" w:rsidRPr="00430FA8" w:rsidRDefault="00880092" w:rsidP="000C00A3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O Contratante fornecerá os levantamentos Topográficos</w:t>
      </w:r>
      <w:proofErr w:type="gramStart"/>
      <w:r>
        <w:rPr>
          <w:rFonts w:cs="Arial"/>
          <w:i w:val="0"/>
        </w:rPr>
        <w:t xml:space="preserve">  </w:t>
      </w:r>
      <w:proofErr w:type="gramEnd"/>
      <w:r>
        <w:rPr>
          <w:rFonts w:cs="Arial"/>
          <w:i w:val="0"/>
        </w:rPr>
        <w:t xml:space="preserve">e </w:t>
      </w:r>
      <w:proofErr w:type="spellStart"/>
      <w:r>
        <w:rPr>
          <w:rFonts w:cs="Arial"/>
          <w:i w:val="0"/>
        </w:rPr>
        <w:t>Planialtimétrico</w:t>
      </w:r>
      <w:proofErr w:type="spellEnd"/>
      <w:r>
        <w:rPr>
          <w:rFonts w:cs="Arial"/>
          <w:i w:val="0"/>
        </w:rPr>
        <w:t xml:space="preserve"> Cadastrais das seguintes localidades: Tabatinga/AM, MS/Corumbá, MS Ponta </w:t>
      </w:r>
      <w:proofErr w:type="spellStart"/>
      <w:r>
        <w:rPr>
          <w:rFonts w:cs="Arial"/>
          <w:i w:val="0"/>
        </w:rPr>
        <w:t>Porã</w:t>
      </w:r>
      <w:proofErr w:type="spellEnd"/>
      <w:r>
        <w:rPr>
          <w:rFonts w:cs="Arial"/>
          <w:i w:val="0"/>
        </w:rPr>
        <w:t xml:space="preserve"> e RR/</w:t>
      </w:r>
      <w:proofErr w:type="spellStart"/>
      <w:r>
        <w:rPr>
          <w:rFonts w:cs="Arial"/>
          <w:i w:val="0"/>
        </w:rPr>
        <w:t>Pacaraima</w:t>
      </w:r>
      <w:proofErr w:type="spellEnd"/>
      <w:r>
        <w:rPr>
          <w:rFonts w:cs="Arial"/>
          <w:i w:val="0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C00A3" w:rsidP="001228DC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.2.1</w:t>
      </w:r>
      <w:r w:rsidR="00F72592" w:rsidRPr="00430FA8">
        <w:rPr>
          <w:rFonts w:cs="Arial"/>
          <w:b/>
          <w:i w:val="0"/>
        </w:rPr>
        <w:tab/>
        <w:t>Definição de Áreas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1228DC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área do levantamento topográfico deverá ser comparada com aquela </w:t>
      </w:r>
      <w:r w:rsidR="00F611F1" w:rsidRPr="00430FA8">
        <w:rPr>
          <w:rFonts w:cs="Arial"/>
          <w:i w:val="0"/>
        </w:rPr>
        <w:t>fornecida pelo Contratante</w:t>
      </w:r>
      <w:r w:rsidR="00F47ECC" w:rsidRPr="00430FA8">
        <w:rPr>
          <w:rFonts w:cs="Arial"/>
          <w:i w:val="0"/>
        </w:rPr>
        <w:t>, bem como nas dimensões descritas no registro de transcrição da planta do imóvel</w:t>
      </w:r>
      <w:r w:rsidR="00F611F1" w:rsidRPr="00430FA8">
        <w:rPr>
          <w:rFonts w:cs="Arial"/>
          <w:i w:val="0"/>
        </w:rPr>
        <w:t>.</w:t>
      </w:r>
    </w:p>
    <w:p w:rsidR="00F611F1" w:rsidRPr="00430FA8" w:rsidRDefault="00F611F1" w:rsidP="00F72592">
      <w:pPr>
        <w:widowControl w:val="0"/>
        <w:jc w:val="both"/>
        <w:rPr>
          <w:rFonts w:cs="Arial"/>
          <w:b/>
          <w:i w:val="0"/>
        </w:rPr>
      </w:pPr>
    </w:p>
    <w:p w:rsidR="00F72592" w:rsidRPr="00430FA8" w:rsidRDefault="000C00A3" w:rsidP="001228DC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.2.2</w:t>
      </w:r>
      <w:r w:rsidR="00F72592" w:rsidRPr="00430FA8">
        <w:rPr>
          <w:rFonts w:cs="Arial"/>
          <w:b/>
          <w:i w:val="0"/>
        </w:rPr>
        <w:tab/>
        <w:t>Execução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C6F3F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Inicialmente deverão ser definidos, além da área exata a ser levantada, o Sistema de Coordenadas e a Referência de Nível, bem como a escala apropriada do desenho.</w:t>
      </w:r>
    </w:p>
    <w:p w:rsidR="00F72592" w:rsidRPr="00430FA8" w:rsidRDefault="00F72592" w:rsidP="00F72592">
      <w:pPr>
        <w:widowControl w:val="0"/>
        <w:ind w:firstLine="720"/>
        <w:jc w:val="both"/>
        <w:rPr>
          <w:rFonts w:cs="Arial"/>
          <w:i w:val="0"/>
        </w:rPr>
      </w:pPr>
    </w:p>
    <w:p w:rsidR="00F72592" w:rsidRPr="00430FA8" w:rsidRDefault="00F72592" w:rsidP="00CC6F3F">
      <w:pPr>
        <w:widowControl w:val="0"/>
        <w:ind w:firstLine="851"/>
        <w:jc w:val="both"/>
        <w:rPr>
          <w:rFonts w:cs="Arial"/>
        </w:rPr>
      </w:pPr>
      <w:r w:rsidRPr="00430FA8">
        <w:rPr>
          <w:rFonts w:cs="Arial"/>
          <w:i w:val="0"/>
        </w:rPr>
        <w:t xml:space="preserve">Os levantamentos topográficos deverão ser apresentados através de desenhos, cadernetas de campo e memoriais onde constarão entre outros, a área da poligonal, a orientação da planta, a referência de nível, as curvas de nível espaçadas </w:t>
      </w:r>
      <w:r w:rsidRPr="00430FA8">
        <w:rPr>
          <w:rFonts w:cs="Arial"/>
          <w:b/>
          <w:i w:val="0"/>
        </w:rPr>
        <w:t>de metro em metro</w:t>
      </w:r>
      <w:r w:rsidRPr="00430FA8">
        <w:rPr>
          <w:rFonts w:cs="Arial"/>
          <w:i w:val="0"/>
        </w:rPr>
        <w:t xml:space="preserve"> e secções do terreno, os acidentes topográficos mais relevantes, a localização e áreas das edificações existentes, arruamentos, ruas projetadas, estradas, vegetação existente com locação e especificação das árvores e massas arbustivas, a existência, localização, profundidade (nível) e posicionamento de redes de água, esgoto, energia elétrica, gás, telecomunicações, dados, voz etc., no terreno, na(s) calçada(s) e na(s) rua(s), legenda de convenções gráficas adotadas e coordenadas geográficas</w:t>
      </w:r>
      <w:r w:rsidRPr="00430FA8">
        <w:rPr>
          <w:rFonts w:cs="Arial"/>
        </w:rPr>
        <w:t>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.2.3</w:t>
      </w:r>
      <w:r w:rsidR="00F72592" w:rsidRPr="00430FA8">
        <w:rPr>
          <w:rFonts w:cs="Arial"/>
          <w:b/>
          <w:i w:val="0"/>
        </w:rPr>
        <w:tab/>
        <w:t xml:space="preserve">Levantamento Cadastral – </w:t>
      </w:r>
      <w:proofErr w:type="spellStart"/>
      <w:r w:rsidR="00F72592" w:rsidRPr="00430FA8">
        <w:rPr>
          <w:rFonts w:cs="Arial"/>
          <w:b/>
          <w:i w:val="0"/>
        </w:rPr>
        <w:t>Planimétrico</w:t>
      </w:r>
      <w:proofErr w:type="spellEnd"/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levantamento </w:t>
      </w:r>
      <w:proofErr w:type="spellStart"/>
      <w:r w:rsidRPr="00430FA8">
        <w:rPr>
          <w:rFonts w:cs="Arial"/>
          <w:i w:val="0"/>
        </w:rPr>
        <w:t>planimétrico</w:t>
      </w:r>
      <w:proofErr w:type="spellEnd"/>
      <w:r w:rsidRPr="00430FA8">
        <w:rPr>
          <w:rFonts w:cs="Arial"/>
          <w:i w:val="0"/>
        </w:rPr>
        <w:t xml:space="preserve"> cadastral conterá ainda o cadastro de todos os detalhes </w:t>
      </w:r>
      <w:proofErr w:type="spellStart"/>
      <w:r w:rsidRPr="00430FA8">
        <w:rPr>
          <w:rFonts w:cs="Arial"/>
          <w:i w:val="0"/>
        </w:rPr>
        <w:t>planimétricos</w:t>
      </w:r>
      <w:proofErr w:type="spellEnd"/>
      <w:r w:rsidRPr="00430FA8">
        <w:rPr>
          <w:rFonts w:cs="Arial"/>
          <w:i w:val="0"/>
        </w:rPr>
        <w:t xml:space="preserve"> existentes na área, tais como: as vias, interseções existentes e cessões de comodato, postes, cercas, edificações existentes, valas, redes de abastecimento de água, esgoto, águas pluviais, incêndio, energia elétrica, telecomunicações, pontes, gasodutos, oleodutos, equipamentos de infra-estrutura predial, entre outros, cadastro das árvores existentes na área para preservação, devendo-se indicar em planta a localização e quantidades das mesmas (a priori, caso o diâmetro seja maior que 30 cm).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.2.4</w:t>
      </w:r>
      <w:r w:rsidR="00F72592" w:rsidRPr="00430FA8">
        <w:rPr>
          <w:rFonts w:cs="Arial"/>
          <w:b/>
          <w:i w:val="0"/>
        </w:rPr>
        <w:tab/>
        <w:t xml:space="preserve">Levantamento </w:t>
      </w:r>
      <w:proofErr w:type="spellStart"/>
      <w:r w:rsidR="00F72592" w:rsidRPr="00430FA8">
        <w:rPr>
          <w:rFonts w:cs="Arial"/>
          <w:b/>
          <w:i w:val="0"/>
        </w:rPr>
        <w:t>Planimétrico</w:t>
      </w:r>
      <w:proofErr w:type="spellEnd"/>
      <w:r w:rsidR="00F72592" w:rsidRPr="00430FA8">
        <w:rPr>
          <w:rFonts w:cs="Arial"/>
          <w:b/>
          <w:i w:val="0"/>
        </w:rPr>
        <w:t xml:space="preserve"> – Áreas Patrimoniais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Deverá ser confeccionada a planta patrimonial da área demarcada, fazendo constar nesta planta todas as instalações porventura existentes no local e em seu entorno. 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Deverá ser lançada ainda na planta, a área levantada, fazendo constar a poligonal envoltória da área, tendo como referência pontos conhecidos como: arruamentos, marcos oficiais e o(s) do registro de imóveis, o posicionamento do terreno em relação ao norte verdadeiro, a planta de situação da área em relação à região circundante e dos proprietários </w:t>
      </w:r>
      <w:proofErr w:type="spellStart"/>
      <w:r w:rsidRPr="00430FA8">
        <w:rPr>
          <w:rFonts w:cs="Arial"/>
          <w:i w:val="0"/>
        </w:rPr>
        <w:t>lindeiros</w:t>
      </w:r>
      <w:proofErr w:type="spellEnd"/>
      <w:r w:rsidRPr="00430FA8">
        <w:rPr>
          <w:rFonts w:cs="Arial"/>
          <w:i w:val="0"/>
        </w:rPr>
        <w:t xml:space="preserve">, as coordenadas planas dos vértices da poligonal, os azimutes, as distâncias de cada trecho dessa poligonal, realizando necessariamente um confronto entre a demarcação da situação real e a constante no registro de imóveis, o perímetro, a área total e os elementos discriminados no subitem </w:t>
      </w:r>
      <w:r w:rsidR="00F611F1" w:rsidRPr="00430FA8">
        <w:rPr>
          <w:rFonts w:cs="Arial"/>
          <w:i w:val="0"/>
        </w:rPr>
        <w:t>5</w:t>
      </w:r>
      <w:r w:rsidRPr="00430FA8">
        <w:rPr>
          <w:rFonts w:cs="Arial"/>
          <w:i w:val="0"/>
        </w:rPr>
        <w:t>.2.3 – Levantamento Cadastral, deste documento.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No terreno, deverão ser demarcadas as áreas levantadas, cravando um marco em cada vértice da poligonal.  </w:t>
      </w:r>
      <w:proofErr w:type="gramStart"/>
      <w:r w:rsidRPr="00430FA8">
        <w:rPr>
          <w:rFonts w:cs="Arial"/>
          <w:i w:val="0"/>
        </w:rPr>
        <w:t>Esses marcos</w:t>
      </w:r>
      <w:proofErr w:type="gramEnd"/>
      <w:r w:rsidRPr="00430FA8">
        <w:rPr>
          <w:rFonts w:cs="Arial"/>
          <w:i w:val="0"/>
        </w:rPr>
        <w:t xml:space="preserve"> poderão ser confeccionados em tubo de PVC, diâmetro de 100 mm (cem milímetros), comprimento de 1 m (um metro) preenchido integralmente em concreto. </w:t>
      </w:r>
      <w:proofErr w:type="gramStart"/>
      <w:r w:rsidRPr="00430FA8">
        <w:rPr>
          <w:rFonts w:cs="Arial"/>
          <w:i w:val="0"/>
        </w:rPr>
        <w:t>Os marcos</w:t>
      </w:r>
      <w:proofErr w:type="gramEnd"/>
      <w:r w:rsidRPr="00430FA8">
        <w:rPr>
          <w:rFonts w:cs="Arial"/>
          <w:i w:val="0"/>
        </w:rPr>
        <w:t xml:space="preserve"> deverão ser cravados verticalmente até a profundidade de 60 cm (sessenta centímetros), envolvidos por uma base de concreto de (40 x 40 x 40) cm.  Na base deverá ser pintada a identificação do vértice que ele representa. </w:t>
      </w:r>
      <w:proofErr w:type="gramStart"/>
      <w:r w:rsidRPr="00430FA8">
        <w:rPr>
          <w:rFonts w:cs="Arial"/>
          <w:i w:val="0"/>
        </w:rPr>
        <w:t>Os marcos</w:t>
      </w:r>
      <w:proofErr w:type="gramEnd"/>
      <w:r w:rsidRPr="00430FA8">
        <w:rPr>
          <w:rFonts w:cs="Arial"/>
          <w:i w:val="0"/>
        </w:rPr>
        <w:t xml:space="preserve"> deverão ser pintados nas cores vermelha e branca, a fim de facilitar a sua identificação e localização.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Todas as plantas elaboradas deverão ser convenientemente orientadas, com a indicação do Norte Verdadeiro, a declinação magnética e a data de observação, contendo ainda o erro de fechamento angular máximo de 30”</w:t>
      </w:r>
      <w:proofErr w:type="gramEnd"/>
      <w:r w:rsidRPr="00430FA8">
        <w:rPr>
          <w:rFonts w:cs="Arial"/>
          <w:i w:val="0"/>
        </w:rPr>
        <w:t xml:space="preserve"> x n, onde “n” é o número de vértices; o erro de fechamento linear permitido é de 0,05%.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Todas as cadernetas de campo, o memorial descritivo das áreas levantadas e demais documentos produzidos deverão ser entregues ao Contratante.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plantas devem ser confeccionadas na escala adequada, tomando por base a testada do terreno, sendo recomendadas as seguintes escalas: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tbl>
      <w:tblPr>
        <w:tblW w:w="0" w:type="auto"/>
        <w:tblInd w:w="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50"/>
        <w:gridCol w:w="4305"/>
      </w:tblGrid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/>
                <w:bCs/>
                <w:i w:val="0"/>
              </w:rPr>
            </w:pPr>
            <w:r w:rsidRPr="00430FA8">
              <w:rPr>
                <w:rFonts w:cs="Arial"/>
                <w:b/>
                <w:bCs/>
                <w:i w:val="0"/>
              </w:rPr>
              <w:t>Testada do Terreno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/>
                <w:bCs/>
                <w:i w:val="0"/>
              </w:rPr>
            </w:pPr>
            <w:r w:rsidRPr="00430FA8">
              <w:rPr>
                <w:rFonts w:cs="Arial"/>
                <w:b/>
                <w:bCs/>
                <w:i w:val="0"/>
              </w:rPr>
              <w:t>Escala</w:t>
            </w:r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Até 50m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1:100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De 50m até 200m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1:200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De 200m até 500m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1:500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De 500m até 1.000m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proofErr w:type="gramStart"/>
            <w:r w:rsidRPr="00430FA8">
              <w:rPr>
                <w:rFonts w:cs="Arial"/>
                <w:bCs/>
                <w:i w:val="0"/>
              </w:rPr>
              <w:t>1:1000</w:t>
            </w:r>
            <w:proofErr w:type="gramEnd"/>
          </w:p>
        </w:tc>
      </w:tr>
      <w:tr w:rsidR="00F72592" w:rsidRPr="00430FA8" w:rsidTr="000A24ED">
        <w:tc>
          <w:tcPr>
            <w:tcW w:w="3450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Acima de 1.000m</w:t>
            </w:r>
          </w:p>
        </w:tc>
        <w:tc>
          <w:tcPr>
            <w:tcW w:w="4305" w:type="dxa"/>
            <w:vAlign w:val="bottom"/>
          </w:tcPr>
          <w:p w:rsidR="00F72592" w:rsidRPr="00430FA8" w:rsidRDefault="00F72592" w:rsidP="008F5DEA">
            <w:pPr>
              <w:widowControl w:val="0"/>
              <w:snapToGrid w:val="0"/>
              <w:spacing w:line="360" w:lineRule="auto"/>
              <w:jc w:val="center"/>
              <w:rPr>
                <w:rFonts w:cs="Arial"/>
                <w:bCs/>
                <w:i w:val="0"/>
              </w:rPr>
            </w:pPr>
            <w:r w:rsidRPr="00430FA8">
              <w:rPr>
                <w:rFonts w:cs="Arial"/>
                <w:bCs/>
                <w:i w:val="0"/>
              </w:rPr>
              <w:t>Conveniente a sua inclusão no processo</w:t>
            </w:r>
          </w:p>
        </w:tc>
      </w:tr>
    </w:tbl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.2.5</w:t>
      </w:r>
      <w:r w:rsidR="00F72592" w:rsidRPr="00430FA8">
        <w:rPr>
          <w:rFonts w:cs="Arial"/>
          <w:b/>
          <w:i w:val="0"/>
        </w:rPr>
        <w:tab/>
        <w:t xml:space="preserve">Levantamento Cadastral - </w:t>
      </w:r>
      <w:proofErr w:type="spellStart"/>
      <w:r w:rsidR="00F72592" w:rsidRPr="00430FA8">
        <w:rPr>
          <w:rFonts w:cs="Arial"/>
          <w:b/>
          <w:i w:val="0"/>
        </w:rPr>
        <w:t>Altimétrico</w:t>
      </w:r>
      <w:proofErr w:type="spellEnd"/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levantamento cadastral </w:t>
      </w:r>
      <w:proofErr w:type="spellStart"/>
      <w:r w:rsidRPr="00430FA8">
        <w:rPr>
          <w:rFonts w:cs="Arial"/>
          <w:i w:val="0"/>
        </w:rPr>
        <w:t>altimétrico</w:t>
      </w:r>
      <w:proofErr w:type="spellEnd"/>
      <w:r w:rsidRPr="00430FA8">
        <w:rPr>
          <w:rFonts w:cs="Arial"/>
          <w:i w:val="0"/>
        </w:rPr>
        <w:t xml:space="preserve"> deverá conter os dispositivos de drenagem existentes na área, tais como meios-fios, sarjetas, bueiros, caixas de ralos, “bocas de lobo”, caixas coletoras, </w:t>
      </w:r>
      <w:proofErr w:type="spellStart"/>
      <w:r w:rsidRPr="00430FA8">
        <w:rPr>
          <w:rFonts w:cs="Arial"/>
          <w:i w:val="0"/>
        </w:rPr>
        <w:t>canaletas</w:t>
      </w:r>
      <w:proofErr w:type="spellEnd"/>
      <w:r w:rsidRPr="00430FA8">
        <w:rPr>
          <w:rFonts w:cs="Arial"/>
          <w:i w:val="0"/>
        </w:rPr>
        <w:t>, galerias de águas pluviais etc.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o caso de bueiros e galerias de águas pluviais, deverão ser fornecidas as cotas da geratriz interna dos tubos em todos os poços de visita ou caixas coletoras, indicando também suas dimensões ou diâmetros.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redes de água potável e as redes de esgoto, existentes nas áreas a serem levantadas, serão cadastradas de modo a se conhecer, no mínimo, seu caminhamento e localização dos registros e caixas, seu perfil longitudinal, o cadastro das caixas de passagens ou poços de visita, indicando suas dimensões e níveis, o tipo de material e diâmetro das tubulações, a vazão e pressão nas redes, os reservatórios de água elevados, cisternas, suas capacidades e disponibilidades, os poços artesianos e/ou freáticos, suas profundidades, nível estático, nível dinâmico e vazão e fossas sépticas, sumidouros, suas capacidades e disponibilidades.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as vias existentes, fornecer a seção transversal e o tipo de pavimento, o tipo de meio-fio ou outro dispositivo de drenagem existente, inclusive dimensões e as cotas do pavimento nos bordos e no eixo, espaçadas a cada 10 metros no mínimo.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levantamento deverá contemplar, também, o cálculo de volumes de corte e aterro na área estudada.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Poderão ser utilizados documentos contendo levantamentos das prefeituras locais, das concessionárias, ou das edificações vizinhas desde que sejam formalmente conferidos pela Contratada.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.2.6</w:t>
      </w:r>
      <w:r w:rsidR="00F72592" w:rsidRPr="00430FA8">
        <w:rPr>
          <w:rFonts w:cs="Arial"/>
          <w:b/>
          <w:i w:val="0"/>
        </w:rPr>
        <w:tab/>
        <w:t xml:space="preserve">Levantamento </w:t>
      </w:r>
      <w:proofErr w:type="spellStart"/>
      <w:r w:rsidR="00F72592" w:rsidRPr="00430FA8">
        <w:rPr>
          <w:rFonts w:cs="Arial"/>
          <w:b/>
          <w:i w:val="0"/>
        </w:rPr>
        <w:t>Altimétrico</w:t>
      </w:r>
      <w:proofErr w:type="spellEnd"/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levantamento topográfico </w:t>
      </w:r>
      <w:proofErr w:type="spellStart"/>
      <w:r w:rsidRPr="00430FA8">
        <w:rPr>
          <w:rFonts w:cs="Arial"/>
          <w:i w:val="0"/>
        </w:rPr>
        <w:t>altimétrico</w:t>
      </w:r>
      <w:proofErr w:type="spellEnd"/>
      <w:r w:rsidRPr="00430FA8">
        <w:rPr>
          <w:rFonts w:cs="Arial"/>
          <w:i w:val="0"/>
        </w:rPr>
        <w:t xml:space="preserve"> da área indicada na escritura, constará basicamente de levantamento em reticulado </w:t>
      </w:r>
      <w:r w:rsidRPr="00430FA8">
        <w:rPr>
          <w:rFonts w:cs="Arial"/>
          <w:b/>
          <w:i w:val="0"/>
        </w:rPr>
        <w:t>de metro em metro</w:t>
      </w:r>
      <w:r w:rsidRPr="00430FA8">
        <w:rPr>
          <w:rFonts w:cs="Arial"/>
          <w:i w:val="0"/>
        </w:rPr>
        <w:t xml:space="preserve"> para terrenos até 10.000 </w:t>
      </w:r>
      <w:proofErr w:type="spellStart"/>
      <w:r w:rsidRPr="00430FA8">
        <w:rPr>
          <w:rFonts w:cs="Arial"/>
          <w:i w:val="0"/>
        </w:rPr>
        <w:t>m²</w:t>
      </w:r>
      <w:proofErr w:type="spellEnd"/>
      <w:r w:rsidRPr="00430FA8">
        <w:rPr>
          <w:rFonts w:cs="Arial"/>
          <w:i w:val="0"/>
        </w:rPr>
        <w:t xml:space="preserve">. Para terrenos acima de 10.000 </w:t>
      </w:r>
      <w:proofErr w:type="spellStart"/>
      <w:r w:rsidRPr="00430FA8">
        <w:rPr>
          <w:rFonts w:cs="Arial"/>
          <w:i w:val="0"/>
        </w:rPr>
        <w:t>m²</w:t>
      </w:r>
      <w:proofErr w:type="spellEnd"/>
      <w:r w:rsidRPr="00430FA8">
        <w:rPr>
          <w:rFonts w:cs="Arial"/>
          <w:i w:val="0"/>
        </w:rPr>
        <w:t xml:space="preserve"> fazer o levantamento em reticulado </w:t>
      </w:r>
      <w:r w:rsidRPr="00430FA8">
        <w:rPr>
          <w:rFonts w:cs="Arial"/>
          <w:b/>
          <w:i w:val="0"/>
        </w:rPr>
        <w:t>de dois em dois metros</w:t>
      </w:r>
      <w:r w:rsidRPr="00430FA8">
        <w:rPr>
          <w:rFonts w:cs="Arial"/>
          <w:i w:val="0"/>
        </w:rPr>
        <w:t>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Dependendo das características do terreno, com aclives e declives muito acentuados (onde </w:t>
      </w:r>
      <w:proofErr w:type="gramStart"/>
      <w:r w:rsidRPr="00430FA8">
        <w:rPr>
          <w:rFonts w:cs="Arial"/>
          <w:i w:val="0"/>
        </w:rPr>
        <w:t>deverão</w:t>
      </w:r>
      <w:proofErr w:type="gramEnd"/>
      <w:r w:rsidRPr="00430FA8">
        <w:rPr>
          <w:rFonts w:cs="Arial"/>
          <w:i w:val="0"/>
        </w:rPr>
        <w:t xml:space="preserve"> ser indicadas a inclinação), deverá ser reduzida a distância do reticulado sendo que acidentes geográficos significativos devem ser cotados e as curvas de nível deverão ser traçadas </w:t>
      </w:r>
      <w:r w:rsidRPr="00430FA8">
        <w:rPr>
          <w:rFonts w:cs="Arial"/>
          <w:b/>
          <w:i w:val="0"/>
        </w:rPr>
        <w:t>de metro em metro</w:t>
      </w:r>
      <w:r w:rsidRPr="00430FA8">
        <w:rPr>
          <w:rFonts w:cs="Arial"/>
          <w:i w:val="0"/>
        </w:rPr>
        <w:t>, exceto em terrenos muito planos (declividade inferior a 5%), quando deverã</w:t>
      </w:r>
      <w:r w:rsidR="00512890" w:rsidRPr="00430FA8">
        <w:rPr>
          <w:rFonts w:cs="Arial"/>
          <w:i w:val="0"/>
        </w:rPr>
        <w:t>o ser traçadas a cada 0,5 metro</w:t>
      </w:r>
      <w:r w:rsidRPr="00430FA8">
        <w:rPr>
          <w:rFonts w:cs="Arial"/>
          <w:i w:val="0"/>
        </w:rPr>
        <w:t xml:space="preserve"> (meio metro).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.2.7</w:t>
      </w:r>
      <w:r w:rsidR="00F72592" w:rsidRPr="00430FA8">
        <w:rPr>
          <w:rFonts w:cs="Arial"/>
          <w:b/>
          <w:i w:val="0"/>
        </w:rPr>
        <w:tab/>
        <w:t>Precisão dos Equipamentos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equipamentos a serem utilizados nos levantamentos deverão ter precisão compatível com a estabelecida na NBR 13133 de </w:t>
      </w:r>
      <w:r w:rsidR="00BD6039" w:rsidRPr="00430FA8">
        <w:rPr>
          <w:rFonts w:cs="Arial"/>
          <w:i w:val="0"/>
        </w:rPr>
        <w:t>m</w:t>
      </w:r>
      <w:r w:rsidRPr="00430FA8">
        <w:rPr>
          <w:rFonts w:cs="Arial"/>
          <w:i w:val="0"/>
        </w:rPr>
        <w:t>aio/1994 para classe 2.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0A24ED" w:rsidP="000A24ED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.2.8</w:t>
      </w:r>
      <w:r w:rsidR="00F72592" w:rsidRPr="00430FA8">
        <w:rPr>
          <w:rFonts w:cs="Arial"/>
          <w:b/>
          <w:i w:val="0"/>
        </w:rPr>
        <w:tab/>
        <w:t>Apresentação Gráfica</w:t>
      </w:r>
      <w:r w:rsidR="00030445" w:rsidRPr="00430FA8">
        <w:rPr>
          <w:rFonts w:cs="Arial"/>
          <w:b/>
          <w:i w:val="0"/>
        </w:rPr>
        <w:t xml:space="preserve"> e Digital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bCs/>
          <w:i w:val="0"/>
        </w:rPr>
        <w:t>A</w:t>
      </w:r>
      <w:r w:rsidRPr="00430FA8">
        <w:rPr>
          <w:rFonts w:cs="Arial"/>
          <w:i w:val="0"/>
        </w:rPr>
        <w:t xml:space="preserve">o término dos trabalhos de campo, a Contratada deverá apresentar memorial descritivo detalhado contendo a metodologia adotada, as precisões atingidas e a aparelhagem utilizada, bem como </w:t>
      </w:r>
      <w:r w:rsidRPr="00430FA8">
        <w:rPr>
          <w:rFonts w:cs="Arial"/>
          <w:b/>
          <w:i w:val="0"/>
        </w:rPr>
        <w:t>apresentar relatório fotográfico</w:t>
      </w:r>
      <w:r w:rsidRPr="00430FA8">
        <w:rPr>
          <w:rFonts w:cs="Arial"/>
          <w:i w:val="0"/>
        </w:rPr>
        <w:t xml:space="preserve"> e </w:t>
      </w:r>
      <w:r w:rsidRPr="00430FA8">
        <w:rPr>
          <w:rFonts w:cs="Arial"/>
          <w:b/>
          <w:i w:val="0"/>
        </w:rPr>
        <w:t>anexar todas as cadernetas de campo, planilhas de cálculo de coordenadas e nivelamentos</w:t>
      </w:r>
      <w:r w:rsidRPr="00430FA8">
        <w:rPr>
          <w:rFonts w:cs="Arial"/>
          <w:i w:val="0"/>
        </w:rPr>
        <w:t xml:space="preserve"> e outros elementos de interesse.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desenhos e os gráficos dos Levantamentos Topográficos deverão ser </w:t>
      </w:r>
      <w:r w:rsidRPr="00430FA8">
        <w:rPr>
          <w:rFonts w:cs="Arial"/>
          <w:b/>
          <w:i w:val="0"/>
        </w:rPr>
        <w:t>entregues em meio eletrônico</w:t>
      </w:r>
      <w:r w:rsidRPr="00430FA8">
        <w:rPr>
          <w:rFonts w:cs="Arial"/>
          <w:i w:val="0"/>
        </w:rPr>
        <w:t xml:space="preserve"> como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</w:t>
      </w:r>
      <w:proofErr w:type="spellStart"/>
      <w:r w:rsidRPr="00430FA8">
        <w:rPr>
          <w:rFonts w:cs="Arial"/>
          <w:i w:val="0"/>
        </w:rPr>
        <w:t>video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</w:t>
      </w:r>
      <w:r w:rsidR="003A2DF1" w:rsidRPr="00430FA8">
        <w:rPr>
          <w:rFonts w:cs="Arial"/>
          <w:i w:val="0"/>
        </w:rPr>
        <w:t>“</w:t>
      </w:r>
      <w:r w:rsidR="003A2DF1" w:rsidRPr="00430FA8">
        <w:rPr>
          <w:rFonts w:cs="Arial"/>
        </w:rPr>
        <w:t>*</w:t>
      </w:r>
      <w:proofErr w:type="gramStart"/>
      <w:r w:rsidR="003A2DF1" w:rsidRPr="00430FA8">
        <w:rPr>
          <w:rFonts w:cs="Arial"/>
        </w:rPr>
        <w:t>.</w:t>
      </w:r>
      <w:proofErr w:type="spellStart"/>
      <w:proofErr w:type="gramEnd"/>
      <w:r w:rsidR="003A2DF1" w:rsidRPr="00430FA8">
        <w:rPr>
          <w:rFonts w:cs="Arial"/>
        </w:rPr>
        <w:t>dwg</w:t>
      </w:r>
      <w:proofErr w:type="spellEnd"/>
      <w:r w:rsidR="003A2DF1" w:rsidRPr="00430FA8">
        <w:rPr>
          <w:rFonts w:cs="Arial"/>
          <w:i w:val="0"/>
        </w:rPr>
        <w:t>”</w:t>
      </w:r>
      <w:r w:rsidRPr="00430FA8">
        <w:rPr>
          <w:rFonts w:cs="Arial"/>
          <w:i w:val="0"/>
        </w:rPr>
        <w:t xml:space="preserve"> compatível com </w:t>
      </w:r>
      <w:r w:rsidRPr="00430FA8">
        <w:rPr>
          <w:rFonts w:cs="Arial"/>
        </w:rPr>
        <w:t>Auto</w:t>
      </w:r>
      <w:r w:rsidR="003A2DF1" w:rsidRPr="00430FA8">
        <w:rPr>
          <w:rFonts w:cs="Arial"/>
        </w:rPr>
        <w:t>CAD</w:t>
      </w:r>
      <w:r w:rsidRPr="00430FA8">
        <w:rPr>
          <w:rFonts w:cs="Arial"/>
        </w:rPr>
        <w:t xml:space="preserve"> 200</w:t>
      </w:r>
      <w:r w:rsidR="00C4130C" w:rsidRPr="00430FA8">
        <w:rPr>
          <w:rFonts w:cs="Arial"/>
        </w:rPr>
        <w:t>7</w:t>
      </w:r>
      <w:r w:rsidRPr="00430FA8">
        <w:rPr>
          <w:rFonts w:cs="Arial"/>
          <w:i w:val="0"/>
          <w:color w:val="FF0000"/>
        </w:rPr>
        <w:t xml:space="preserve"> </w:t>
      </w:r>
      <w:r w:rsidRPr="00430FA8">
        <w:rPr>
          <w:rFonts w:cs="Arial"/>
          <w:i w:val="0"/>
        </w:rPr>
        <w:t xml:space="preserve">(não serão aceitos arquivos do tipo </w:t>
      </w:r>
      <w:r w:rsidR="00CE673C" w:rsidRPr="00430FA8">
        <w:rPr>
          <w:rFonts w:cs="Arial"/>
        </w:rPr>
        <w:t>“*.</w:t>
      </w:r>
      <w:proofErr w:type="spellStart"/>
      <w:r w:rsidR="00CE673C" w:rsidRPr="00430FA8">
        <w:rPr>
          <w:rFonts w:cs="Arial"/>
        </w:rPr>
        <w:t>dxf</w:t>
      </w:r>
      <w:proofErr w:type="spellEnd"/>
      <w:r w:rsidR="00CE673C" w:rsidRPr="00430FA8">
        <w:rPr>
          <w:rFonts w:cs="Arial"/>
          <w:i w:val="0"/>
        </w:rPr>
        <w:t>”</w:t>
      </w:r>
      <w:r w:rsidRPr="00430FA8">
        <w:rPr>
          <w:rFonts w:cs="Arial"/>
          <w:i w:val="0"/>
        </w:rPr>
        <w:t>)</w:t>
      </w:r>
      <w:r w:rsidR="003A2DF1" w:rsidRPr="00430FA8">
        <w:rPr>
          <w:rFonts w:cs="Arial"/>
          <w:i w:val="0"/>
        </w:rPr>
        <w:t xml:space="preserve">. </w:t>
      </w:r>
      <w:r w:rsidR="00D375BD" w:rsidRPr="00430FA8">
        <w:rPr>
          <w:rFonts w:cs="Arial"/>
          <w:i w:val="0"/>
        </w:rPr>
        <w:t xml:space="preserve">Serão entregues ainda </w:t>
      </w:r>
      <w:r w:rsidRPr="00430FA8">
        <w:rPr>
          <w:rFonts w:cs="Arial"/>
          <w:b/>
          <w:i w:val="0"/>
        </w:rPr>
        <w:t xml:space="preserve">duas cópias </w:t>
      </w:r>
      <w:proofErr w:type="spellStart"/>
      <w:r w:rsidRPr="00430FA8">
        <w:rPr>
          <w:rFonts w:cs="Arial"/>
          <w:b/>
          <w:i w:val="0"/>
        </w:rPr>
        <w:t>plotadas</w:t>
      </w:r>
      <w:proofErr w:type="spellEnd"/>
      <w:r w:rsidRPr="00430FA8">
        <w:rPr>
          <w:rFonts w:cs="Arial"/>
          <w:b/>
          <w:i w:val="0"/>
        </w:rPr>
        <w:t xml:space="preserve"> em papel </w:t>
      </w:r>
      <w:proofErr w:type="spellStart"/>
      <w:r w:rsidRPr="00430FA8">
        <w:rPr>
          <w:rFonts w:cs="Arial"/>
          <w:b/>
          <w:i w:val="0"/>
        </w:rPr>
        <w:t>sulfite</w:t>
      </w:r>
      <w:proofErr w:type="spellEnd"/>
      <w:r w:rsidRPr="00430FA8">
        <w:rPr>
          <w:rFonts w:cs="Arial"/>
          <w:i w:val="0"/>
        </w:rPr>
        <w:t xml:space="preserve"> com densidade de 75 g/m</w:t>
      </w:r>
      <w:r w:rsidRPr="00430FA8">
        <w:rPr>
          <w:rFonts w:cs="Arial"/>
          <w:i w:val="0"/>
          <w:vertAlign w:val="superscript"/>
        </w:rPr>
        <w:t>2</w:t>
      </w:r>
      <w:r w:rsidRPr="00430FA8">
        <w:rPr>
          <w:rFonts w:cs="Arial"/>
          <w:i w:val="0"/>
        </w:rPr>
        <w:t>.</w:t>
      </w:r>
    </w:p>
    <w:p w:rsidR="00D375BD" w:rsidRPr="00430FA8" w:rsidRDefault="00D375BD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identificações dos “</w:t>
      </w:r>
      <w:proofErr w:type="spellStart"/>
      <w:r w:rsidRPr="00430FA8">
        <w:rPr>
          <w:rFonts w:cs="Arial"/>
          <w:i w:val="0"/>
        </w:rPr>
        <w:t>layers</w:t>
      </w:r>
      <w:proofErr w:type="spellEnd"/>
      <w:r w:rsidRPr="00430FA8">
        <w:rPr>
          <w:rFonts w:cs="Arial"/>
          <w:i w:val="0"/>
        </w:rPr>
        <w:t>” devem ser criadas de acordo com a necessidade e para cada tipo de levantamento, conforme identificações nas legendas.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textos e planilhas deverão ser entregues em formato “</w:t>
      </w:r>
      <w:r w:rsidR="00EC7D46" w:rsidRPr="00430FA8">
        <w:rPr>
          <w:rFonts w:cs="Arial"/>
          <w:i w:val="0"/>
        </w:rPr>
        <w:t>*</w:t>
      </w:r>
      <w:proofErr w:type="gramStart"/>
      <w:r w:rsidR="00EC7D46" w:rsidRPr="00430FA8">
        <w:rPr>
          <w:rFonts w:cs="Arial"/>
          <w:i w:val="0"/>
        </w:rPr>
        <w:t>.</w:t>
      </w:r>
      <w:proofErr w:type="spellStart"/>
      <w:proofErr w:type="gramEnd"/>
      <w:r w:rsidR="00EC7D46" w:rsidRPr="00430FA8">
        <w:rPr>
          <w:rFonts w:cs="Arial"/>
        </w:rPr>
        <w:t>doc</w:t>
      </w:r>
      <w:proofErr w:type="spellEnd"/>
      <w:r w:rsidRPr="00430FA8">
        <w:rPr>
          <w:rFonts w:cs="Arial"/>
          <w:i w:val="0"/>
        </w:rPr>
        <w:t>” e “</w:t>
      </w:r>
      <w:r w:rsidR="00EC7D46" w:rsidRPr="00430FA8">
        <w:rPr>
          <w:rFonts w:cs="Arial"/>
        </w:rPr>
        <w:t>*.</w:t>
      </w:r>
      <w:proofErr w:type="spellStart"/>
      <w:r w:rsidR="00EC7D46" w:rsidRPr="00430FA8">
        <w:rPr>
          <w:rFonts w:cs="Arial"/>
        </w:rPr>
        <w:t>xls</w:t>
      </w:r>
      <w:proofErr w:type="spellEnd"/>
      <w:r w:rsidRPr="00430FA8">
        <w:rPr>
          <w:rFonts w:cs="Arial"/>
          <w:i w:val="0"/>
        </w:rPr>
        <w:t xml:space="preserve">” compatível para leitura no Microsoft Office, de forma que permitam leitura total e sem problemas dos arquivos pelos softwares Word e Excel (Microsoft), juntamente </w:t>
      </w:r>
      <w:r w:rsidRPr="00430FA8">
        <w:rPr>
          <w:rFonts w:cs="Arial"/>
          <w:b/>
          <w:i w:val="0"/>
        </w:rPr>
        <w:t>com duas cópias impressas</w:t>
      </w:r>
      <w:r w:rsidRPr="00430FA8">
        <w:rPr>
          <w:rFonts w:cs="Arial"/>
          <w:i w:val="0"/>
        </w:rPr>
        <w:t xml:space="preserve"> em formato A4.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i w:val="0"/>
        </w:rPr>
        <w:t xml:space="preserve">Será utilizado como critério de aferição de serviços o Levantamento Topográfico </w:t>
      </w:r>
      <w:proofErr w:type="spellStart"/>
      <w:r w:rsidRPr="00430FA8">
        <w:rPr>
          <w:rFonts w:cs="Arial"/>
          <w:i w:val="0"/>
        </w:rPr>
        <w:t>Planialtimétrico</w:t>
      </w:r>
      <w:proofErr w:type="spellEnd"/>
      <w:r w:rsidRPr="00430FA8">
        <w:rPr>
          <w:rFonts w:cs="Arial"/>
          <w:i w:val="0"/>
        </w:rPr>
        <w:t xml:space="preserve"> Cadastral detalhado e completo, entregue em mídia e em versão impressa, devendo ser atestado conforme planejado e avaliado no Cronograma </w:t>
      </w:r>
      <w:r w:rsidR="006E7BE9" w:rsidRPr="00430FA8">
        <w:rPr>
          <w:rFonts w:cs="Arial"/>
          <w:i w:val="0"/>
        </w:rPr>
        <w:t>Físico-Financeiro</w:t>
      </w:r>
      <w:r w:rsidRPr="00430FA8">
        <w:rPr>
          <w:rFonts w:cs="Arial"/>
          <w:i w:val="0"/>
        </w:rPr>
        <w:t>.</w:t>
      </w:r>
      <w:r w:rsidR="00BD6039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 xml:space="preserve">Este item foi avaliado e inserido como parte integrante dos projetos de </w:t>
      </w:r>
      <w:r w:rsidR="00F611F1" w:rsidRPr="00430FA8">
        <w:rPr>
          <w:rFonts w:cs="Arial"/>
          <w:i w:val="0"/>
        </w:rPr>
        <w:t xml:space="preserve">Sondagem e </w:t>
      </w:r>
      <w:r w:rsidRPr="00430FA8">
        <w:rPr>
          <w:rFonts w:cs="Arial"/>
          <w:i w:val="0"/>
        </w:rPr>
        <w:t xml:space="preserve">Levantamento </w:t>
      </w:r>
      <w:proofErr w:type="spellStart"/>
      <w:r w:rsidRPr="00430FA8">
        <w:rPr>
          <w:rFonts w:cs="Arial"/>
          <w:i w:val="0"/>
        </w:rPr>
        <w:t>Planialtimétrico</w:t>
      </w:r>
      <w:proofErr w:type="spellEnd"/>
      <w:r w:rsidRPr="00430FA8">
        <w:rPr>
          <w:rFonts w:cs="Arial"/>
          <w:i w:val="0"/>
        </w:rPr>
        <w:t xml:space="preserve"> Cadastral devendo ser executado </w:t>
      </w:r>
      <w:r w:rsidR="00BD6039" w:rsidRPr="00430FA8">
        <w:rPr>
          <w:rFonts w:cs="Arial"/>
          <w:i w:val="0"/>
        </w:rPr>
        <w:t xml:space="preserve">e </w:t>
      </w:r>
      <w:r w:rsidRPr="00430FA8">
        <w:rPr>
          <w:rFonts w:cs="Arial"/>
          <w:i w:val="0"/>
        </w:rPr>
        <w:t>aferido nos primeiros 30 dias de contrato.</w:t>
      </w:r>
    </w:p>
    <w:p w:rsidR="00F72592" w:rsidRPr="00430FA8" w:rsidRDefault="00F72592" w:rsidP="00F72592">
      <w:pPr>
        <w:widowControl w:val="0"/>
        <w:jc w:val="both"/>
        <w:rPr>
          <w:rFonts w:cs="Arial"/>
          <w:i w:val="0"/>
        </w:rPr>
      </w:pPr>
    </w:p>
    <w:p w:rsidR="00F72592" w:rsidRPr="00430FA8" w:rsidRDefault="000A24ED" w:rsidP="000A24ED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.3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Sondagem</w:t>
      </w:r>
    </w:p>
    <w:p w:rsidR="00F72592" w:rsidRPr="00430FA8" w:rsidRDefault="00F72592" w:rsidP="00F72592">
      <w:pPr>
        <w:jc w:val="both"/>
        <w:rPr>
          <w:rFonts w:cs="Arial"/>
          <w:b/>
          <w:i w:val="0"/>
        </w:rPr>
      </w:pP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i w:val="0"/>
        </w:rPr>
        <w:t>Caberá à Contratada definir as instruções dos serviços de sondagem, visando fornecer elementos técnicos e informações complementa</w:t>
      </w:r>
      <w:r w:rsidR="004C284C" w:rsidRPr="00430FA8">
        <w:rPr>
          <w:rFonts w:cs="Arial"/>
          <w:i w:val="0"/>
        </w:rPr>
        <w:t>res para elaboração de projetos</w:t>
      </w:r>
      <w:r w:rsidRPr="00430FA8">
        <w:rPr>
          <w:rFonts w:cs="Arial"/>
          <w:i w:val="0"/>
        </w:rPr>
        <w:t xml:space="preserve"> para implantação da edificação que abrigará </w:t>
      </w:r>
      <w:r w:rsidR="00F63D60" w:rsidRPr="00430FA8">
        <w:rPr>
          <w:rFonts w:cs="Arial"/>
          <w:i w:val="0"/>
        </w:rPr>
        <w:t xml:space="preserve">as </w:t>
      </w:r>
      <w:r w:rsidR="00F63D60" w:rsidRPr="00430FA8">
        <w:rPr>
          <w:rFonts w:cs="Arial"/>
          <w:b/>
          <w:i w:val="0"/>
        </w:rPr>
        <w:t>Delegacias de Fronteira.</w:t>
      </w:r>
    </w:p>
    <w:p w:rsidR="00F72592" w:rsidRPr="00430FA8" w:rsidRDefault="00F72592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Default="00F72592" w:rsidP="000A24ED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documento apresentado tem função de orientação e conhecimento das características do solo, podendo ser adotadas outras normas, métodos e especificações nacionais ou estrangeiras, desde que reconhecidos na área técnica pertinente e previamente comunicada ao Contratante.</w:t>
      </w:r>
    </w:p>
    <w:p w:rsidR="00EB1C7D" w:rsidRDefault="00EB1C7D" w:rsidP="000A24ED">
      <w:pPr>
        <w:widowControl w:val="0"/>
        <w:ind w:firstLine="851"/>
        <w:jc w:val="both"/>
        <w:rPr>
          <w:rFonts w:cs="Arial"/>
          <w:i w:val="0"/>
        </w:rPr>
      </w:pPr>
    </w:p>
    <w:p w:rsidR="00EB1C7D" w:rsidRDefault="00EB1C7D" w:rsidP="000A24ED">
      <w:pPr>
        <w:widowControl w:val="0"/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 xml:space="preserve">O Contratante fornecerá estudos de sondagem previamente realizados nas seguintes localidades: Tabatinga/AM, Corumbá/MS, Ponta </w:t>
      </w:r>
      <w:proofErr w:type="spellStart"/>
      <w:r>
        <w:rPr>
          <w:rFonts w:cs="Arial"/>
          <w:i w:val="0"/>
        </w:rPr>
        <w:t>Porã</w:t>
      </w:r>
      <w:proofErr w:type="spellEnd"/>
      <w:r>
        <w:rPr>
          <w:rFonts w:cs="Arial"/>
          <w:i w:val="0"/>
        </w:rPr>
        <w:t xml:space="preserve">/MS, </w:t>
      </w:r>
      <w:proofErr w:type="spellStart"/>
      <w:r>
        <w:rPr>
          <w:rFonts w:cs="Arial"/>
          <w:i w:val="0"/>
        </w:rPr>
        <w:t>Pacaraima</w:t>
      </w:r>
      <w:proofErr w:type="spellEnd"/>
      <w:r>
        <w:rPr>
          <w:rFonts w:cs="Arial"/>
          <w:i w:val="0"/>
        </w:rPr>
        <w:t>/RR.</w:t>
      </w:r>
    </w:p>
    <w:p w:rsidR="002D5128" w:rsidRDefault="002D5128" w:rsidP="000A24ED">
      <w:pPr>
        <w:widowControl w:val="0"/>
        <w:ind w:firstLine="851"/>
        <w:jc w:val="both"/>
        <w:rPr>
          <w:rFonts w:cs="Arial"/>
          <w:i w:val="0"/>
        </w:rPr>
      </w:pPr>
    </w:p>
    <w:p w:rsidR="002D5128" w:rsidRDefault="002D5128" w:rsidP="002D5128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Caberá à Contratada a total complementação dos estudos já executados com a finalidade de se chegar aos projetos executivos de arquitetura das futuras edificações.</w:t>
      </w:r>
    </w:p>
    <w:p w:rsidR="002D5128" w:rsidRPr="00430FA8" w:rsidRDefault="002D5128" w:rsidP="000A24ED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.3.1</w:t>
      </w:r>
      <w:r w:rsidR="00F72592" w:rsidRPr="00430FA8">
        <w:rPr>
          <w:rFonts w:cs="Arial"/>
          <w:b/>
          <w:i w:val="0"/>
        </w:rPr>
        <w:tab/>
        <w:t>Documentos de Referência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São documentos de referência a NBR 6484 de Fevereiro/2001 – Solo – Sondagens de Simples Reconhecimento com SPT – Método de Ensaio.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</w:t>
      </w:r>
      <w:r w:rsidR="00F72592" w:rsidRPr="00430FA8">
        <w:rPr>
          <w:rFonts w:cs="Arial"/>
          <w:b/>
          <w:i w:val="0"/>
        </w:rPr>
        <w:tab/>
        <w:t>Execução de Investigações Geotécnicas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Deverão ser submetidos à aprovação do Contratante os critérios, cálculos, desenhos, especificações e outros documentos elaborados pela Contratada.  Em especial, fica estabelecido que </w:t>
      </w:r>
      <w:r w:rsidR="002918ED" w:rsidRPr="00430FA8">
        <w:rPr>
          <w:rFonts w:cs="Arial"/>
          <w:i w:val="0"/>
        </w:rPr>
        <w:t>seja</w:t>
      </w:r>
      <w:r w:rsidRPr="00430FA8">
        <w:rPr>
          <w:rFonts w:cs="Arial"/>
          <w:i w:val="0"/>
        </w:rPr>
        <w:t xml:space="preserve"> discutido com o Contratante todo critério geral a ser empregado na execução dos serviços.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empresa deverá notificar previamente o Contratante do dia e da hora que será executada a sondagem, para que seja a Fiscalização ou um servidor por ela designado acompanhe os trabalhos e conferência das metragens perfuradas.</w:t>
      </w:r>
    </w:p>
    <w:p w:rsidR="00D91578" w:rsidRPr="00430FA8" w:rsidRDefault="00D91578" w:rsidP="00F72592">
      <w:pPr>
        <w:widowControl w:val="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.3.2.1</w:t>
      </w:r>
      <w:r w:rsidR="00F72592" w:rsidRPr="00430FA8">
        <w:rPr>
          <w:rFonts w:cs="Arial"/>
          <w:b/>
          <w:i w:val="0"/>
        </w:rPr>
        <w:tab/>
        <w:t>Sondagens a percussão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Deverão ser executadas sondagens a percussão nos locais, levando em consideração</w:t>
      </w:r>
      <w:r w:rsidR="001E4585" w:rsidRPr="00430FA8">
        <w:rPr>
          <w:rFonts w:cs="Arial"/>
          <w:i w:val="0"/>
        </w:rPr>
        <w:t xml:space="preserve"> tanto</w:t>
      </w:r>
      <w:r w:rsidRPr="00430FA8">
        <w:rPr>
          <w:rFonts w:cs="Arial"/>
          <w:i w:val="0"/>
        </w:rPr>
        <w:t xml:space="preserve"> o desenho de implantação/locação proposto e a observação crítica dos resultados de investigações geotécnicas realizadas anteriormente</w:t>
      </w:r>
      <w:r w:rsidR="001E4585" w:rsidRPr="00430FA8">
        <w:rPr>
          <w:rFonts w:cs="Arial"/>
          <w:i w:val="0"/>
        </w:rPr>
        <w:t xml:space="preserve"> quanto àqueles solicitados pela Fiscalização</w:t>
      </w:r>
      <w:r w:rsidR="00902414" w:rsidRPr="00430FA8">
        <w:rPr>
          <w:rFonts w:cs="Arial"/>
          <w:i w:val="0"/>
        </w:rPr>
        <w:t>.</w:t>
      </w:r>
      <w:r w:rsidRPr="00430FA8">
        <w:rPr>
          <w:rFonts w:cs="Arial"/>
          <w:i w:val="0"/>
        </w:rPr>
        <w:t xml:space="preserve"> Com base nesses estudos, </w:t>
      </w:r>
      <w:proofErr w:type="gramStart"/>
      <w:r w:rsidRPr="00430FA8">
        <w:rPr>
          <w:rFonts w:cs="Arial"/>
          <w:i w:val="0"/>
        </w:rPr>
        <w:t>deverão</w:t>
      </w:r>
      <w:proofErr w:type="gramEnd"/>
      <w:r w:rsidRPr="00430FA8">
        <w:rPr>
          <w:rFonts w:cs="Arial"/>
          <w:i w:val="0"/>
        </w:rPr>
        <w:t xml:space="preserve"> ser definidos o número de furos por área e características do terreno. Na execução das sondagens deverão ser obedecidos os procedimentos descritos na NBR 6484/01, com especial atenção aos critérios de paralisação e medidas de nível d’água. As bocas de todos os furos de sondagem deverão ser niveladas em relação à RN existente com cota verdadeira.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Caso, nas sondagens executadas, o impenetrável verifique-se a uma profundidade de até dois metros, deverão ser abertos poços de inspeção nos locais das mesmas, até a profundidade do impenetrável, visando a uma classificação visual dos materiais encontrados neste solo.  Devem ser utilizados os critérios de paralisação estabelecidos na NBR 6484/01.</w:t>
      </w:r>
    </w:p>
    <w:p w:rsidR="00F72592" w:rsidRPr="00430FA8" w:rsidRDefault="00F72592" w:rsidP="00F72592">
      <w:pPr>
        <w:widowControl w:val="0"/>
        <w:ind w:firstLine="720"/>
        <w:jc w:val="both"/>
        <w:rPr>
          <w:rFonts w:cs="Arial"/>
        </w:rPr>
      </w:pPr>
    </w:p>
    <w:p w:rsidR="00F72592" w:rsidRPr="00430FA8" w:rsidRDefault="000A24ED" w:rsidP="00C91D20">
      <w:pPr>
        <w:widowControl w:val="0"/>
        <w:tabs>
          <w:tab w:val="left" w:pos="850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.3.2.2</w:t>
      </w:r>
      <w:r w:rsidR="00F72592" w:rsidRPr="00430FA8">
        <w:rPr>
          <w:rFonts w:cs="Arial"/>
          <w:b/>
          <w:i w:val="0"/>
        </w:rPr>
        <w:tab/>
        <w:t>Inspeções em campo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Em cada furo de sondagem deverão ser anotadas </w:t>
      </w:r>
      <w:proofErr w:type="gramStart"/>
      <w:r w:rsidRPr="00430FA8">
        <w:rPr>
          <w:rFonts w:cs="Arial"/>
          <w:i w:val="0"/>
        </w:rPr>
        <w:t>as profundidades inicial e final de cada camada, a presença e a cota do lençol de água (se ocorrer), material com excesso de umidade</w:t>
      </w:r>
      <w:proofErr w:type="gramEnd"/>
      <w:r w:rsidRPr="00430FA8">
        <w:rPr>
          <w:rFonts w:cs="Arial"/>
          <w:i w:val="0"/>
        </w:rPr>
        <w:t xml:space="preserve">, material de pequena resistência à penetração, ocorrência de </w:t>
      </w:r>
      <w:r w:rsidR="008B2AAB" w:rsidRPr="00430FA8">
        <w:rPr>
          <w:rFonts w:cs="Arial"/>
          <w:i w:val="0"/>
        </w:rPr>
        <w:t xml:space="preserve">mica, de matéria orgânica etc. </w:t>
      </w:r>
      <w:r w:rsidRPr="00430FA8">
        <w:rPr>
          <w:rFonts w:cs="Arial"/>
          <w:i w:val="0"/>
        </w:rPr>
        <w:t>Os furos deverão ser numerados e posicionados no terreno através de croqui.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materiais, para efeito dessa inspeção, deverão ser classificados de acordo com a textura nos seguintes grupos, procurando-se uma aproximação do melhor modo possível com a escala granulométrica adotada: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b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b</w:t>
      </w:r>
      <w:r w:rsidR="00F72592" w:rsidRPr="00430FA8">
        <w:rPr>
          <w:rFonts w:cs="Arial"/>
          <w:i w:val="0"/>
        </w:rPr>
        <w:t>loco</w:t>
      </w:r>
      <w:proofErr w:type="gramEnd"/>
      <w:r w:rsidR="00F72592" w:rsidRPr="00430FA8">
        <w:rPr>
          <w:rFonts w:cs="Arial"/>
          <w:i w:val="0"/>
        </w:rPr>
        <w:t xml:space="preserve"> de rocha – pedaços isolados de rocha com diâmetro superior a 1 m (um metro);</w:t>
      </w:r>
    </w:p>
    <w:p w:rsidR="00EC41EF" w:rsidRPr="00430FA8" w:rsidRDefault="00EC41EF" w:rsidP="00EC41EF">
      <w:pPr>
        <w:widowControl w:val="0"/>
        <w:tabs>
          <w:tab w:val="left" w:pos="1276"/>
        </w:tabs>
        <w:ind w:left="993"/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spellStart"/>
      <w:proofErr w:type="gramStart"/>
      <w:r w:rsidRPr="00430FA8">
        <w:rPr>
          <w:rFonts w:cs="Arial"/>
          <w:i w:val="0"/>
        </w:rPr>
        <w:t>m</w:t>
      </w:r>
      <w:r w:rsidR="00F72592" w:rsidRPr="00430FA8">
        <w:rPr>
          <w:rFonts w:cs="Arial"/>
          <w:i w:val="0"/>
        </w:rPr>
        <w:t>atacão</w:t>
      </w:r>
      <w:proofErr w:type="spellEnd"/>
      <w:proofErr w:type="gramEnd"/>
      <w:r w:rsidR="00F72592" w:rsidRPr="00430FA8">
        <w:rPr>
          <w:rFonts w:cs="Arial"/>
          <w:i w:val="0"/>
        </w:rPr>
        <w:t xml:space="preserve"> – pedaço de rocha com diâmetro superior a 0,25 m (vinte e cinco centímetr</w:t>
      </w:r>
      <w:r w:rsidR="00EC41EF" w:rsidRPr="00430FA8">
        <w:rPr>
          <w:rFonts w:cs="Arial"/>
          <w:i w:val="0"/>
        </w:rPr>
        <w:t>os) e inferior a 1 m (um metro);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p</w:t>
      </w:r>
      <w:r w:rsidR="00F72592" w:rsidRPr="00430FA8">
        <w:rPr>
          <w:rFonts w:cs="Arial"/>
          <w:i w:val="0"/>
        </w:rPr>
        <w:t>edra</w:t>
      </w:r>
      <w:proofErr w:type="gramEnd"/>
      <w:r w:rsidR="00F72592" w:rsidRPr="00430FA8">
        <w:rPr>
          <w:rFonts w:cs="Arial"/>
          <w:i w:val="0"/>
        </w:rPr>
        <w:t xml:space="preserve"> – pedaço de rocha com diâmetro compreendido entre 0,076 m (setenta e seis milímetros) e 0,25 m (vinte e cinco centímetros);</w:t>
      </w:r>
    </w:p>
    <w:p w:rsidR="00EC41EF" w:rsidRPr="00430FA8" w:rsidRDefault="00EC41EF" w:rsidP="00EC41EF">
      <w:pPr>
        <w:widowControl w:val="0"/>
        <w:tabs>
          <w:tab w:val="left" w:pos="1276"/>
        </w:tabs>
        <w:ind w:left="993"/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p</w:t>
      </w:r>
      <w:r w:rsidR="00F72592" w:rsidRPr="00430FA8">
        <w:rPr>
          <w:rFonts w:cs="Arial"/>
          <w:i w:val="0"/>
        </w:rPr>
        <w:t>edregulho</w:t>
      </w:r>
      <w:proofErr w:type="gramEnd"/>
      <w:r w:rsidR="00F72592" w:rsidRPr="00430FA8">
        <w:rPr>
          <w:rFonts w:cs="Arial"/>
          <w:i w:val="0"/>
        </w:rPr>
        <w:t xml:space="preserve"> – fração do solo que passa na peneira de 76 mm (3”) (setenta e seis milímetros ou três polegadas) e é retida na peneira de 2 mm (nº 10) (dois milímetros);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reia</w:t>
      </w:r>
      <w:proofErr w:type="gramEnd"/>
      <w:r w:rsidR="00F72592" w:rsidRPr="00430FA8">
        <w:rPr>
          <w:rFonts w:cs="Arial"/>
          <w:i w:val="0"/>
        </w:rPr>
        <w:t xml:space="preserve"> </w:t>
      </w:r>
      <w:r w:rsidR="00F05138" w:rsidRPr="00430FA8">
        <w:rPr>
          <w:rFonts w:cs="Arial"/>
          <w:i w:val="0"/>
        </w:rPr>
        <w:t>g</w:t>
      </w:r>
      <w:r w:rsidR="00F72592" w:rsidRPr="00430FA8">
        <w:rPr>
          <w:rFonts w:cs="Arial"/>
          <w:i w:val="0"/>
        </w:rPr>
        <w:t>rossa – fração de solo compreendida entre as peneiras de 2 mm (nº 10) (dois milímetros) e 0,42 mm (nº 40) (quarenta e dois centésimos de milímetros);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reia</w:t>
      </w:r>
      <w:proofErr w:type="gramEnd"/>
      <w:r w:rsidR="00F72592" w:rsidRPr="00430FA8">
        <w:rPr>
          <w:rFonts w:cs="Arial"/>
          <w:i w:val="0"/>
        </w:rPr>
        <w:t xml:space="preserve"> </w:t>
      </w:r>
      <w:r w:rsidR="00F05138" w:rsidRPr="00430FA8">
        <w:rPr>
          <w:rFonts w:cs="Arial"/>
          <w:i w:val="0"/>
        </w:rPr>
        <w:t>f</w:t>
      </w:r>
      <w:r w:rsidR="00F72592" w:rsidRPr="00430FA8">
        <w:rPr>
          <w:rFonts w:cs="Arial"/>
          <w:i w:val="0"/>
        </w:rPr>
        <w:t>ina - fração de solo compreendida entre as peneiras de 0,42 mm (nº 40) (quarenta e dois centésimos de milímetros) e 0,074 mm (nº 200) (setenta e quatro milésimos de milímetros);</w:t>
      </w:r>
    </w:p>
    <w:p w:rsidR="00EC41EF" w:rsidRPr="00430FA8" w:rsidRDefault="00EC41EF" w:rsidP="00EC41EF">
      <w:pPr>
        <w:widowControl w:val="0"/>
        <w:tabs>
          <w:tab w:val="left" w:pos="1276"/>
        </w:tabs>
        <w:jc w:val="both"/>
        <w:rPr>
          <w:rFonts w:cs="Arial"/>
          <w:i w:val="0"/>
        </w:rPr>
      </w:pPr>
    </w:p>
    <w:p w:rsidR="00F72592" w:rsidRPr="00430FA8" w:rsidRDefault="0099171F" w:rsidP="00CB005B">
      <w:pPr>
        <w:widowControl w:val="0"/>
        <w:numPr>
          <w:ilvl w:val="0"/>
          <w:numId w:val="21"/>
        </w:numPr>
        <w:tabs>
          <w:tab w:val="left" w:pos="1276"/>
        </w:tabs>
        <w:ind w:left="993" w:firstLine="0"/>
        <w:jc w:val="both"/>
        <w:rPr>
          <w:rFonts w:cs="Arial"/>
          <w:i w:val="0"/>
        </w:rPr>
      </w:pPr>
      <w:proofErr w:type="spellStart"/>
      <w:proofErr w:type="gramStart"/>
      <w:r w:rsidRPr="00430FA8">
        <w:rPr>
          <w:rFonts w:cs="Arial"/>
          <w:i w:val="0"/>
        </w:rPr>
        <w:t>s</w:t>
      </w:r>
      <w:r w:rsidR="00F72592" w:rsidRPr="00430FA8">
        <w:rPr>
          <w:rFonts w:cs="Arial"/>
          <w:i w:val="0"/>
        </w:rPr>
        <w:t>ilte</w:t>
      </w:r>
      <w:proofErr w:type="spellEnd"/>
      <w:proofErr w:type="gramEnd"/>
      <w:r w:rsidR="00F72592" w:rsidRPr="00430FA8">
        <w:rPr>
          <w:rFonts w:cs="Arial"/>
          <w:i w:val="0"/>
        </w:rPr>
        <w:t xml:space="preserve"> mais </w:t>
      </w: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rgila – fração do solo constituída por grãos de diâmetro abaixo de 0,074 mm.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Deverão ser usadas na descrição das camadas de solos combinações dos termos citados nas alíneas de “d” a “f” como exemplo, pedregulho </w:t>
      </w:r>
      <w:proofErr w:type="spellStart"/>
      <w:r w:rsidRPr="00430FA8">
        <w:rPr>
          <w:rFonts w:cs="Arial"/>
          <w:i w:val="0"/>
        </w:rPr>
        <w:t>areno-siltoso</w:t>
      </w:r>
      <w:proofErr w:type="spellEnd"/>
      <w:r w:rsidRPr="00430FA8">
        <w:rPr>
          <w:rFonts w:cs="Arial"/>
          <w:i w:val="0"/>
        </w:rPr>
        <w:t>, areia fina argilosa etc.</w:t>
      </w:r>
      <w:r w:rsidR="00EC41EF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As anotações referentes às alíneas “a”, “b” e “c” complementam a descrição das camadas, quando for o caso.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Para a identificação do solo de maneira expedita são usados testes expeditos, como: teste visual, do tato, do corte, da </w:t>
      </w:r>
      <w:proofErr w:type="spellStart"/>
      <w:r w:rsidRPr="00430FA8">
        <w:rPr>
          <w:rFonts w:cs="Arial"/>
          <w:i w:val="0"/>
        </w:rPr>
        <w:t>dilatância</w:t>
      </w:r>
      <w:proofErr w:type="spellEnd"/>
      <w:r w:rsidRPr="00430FA8">
        <w:rPr>
          <w:rFonts w:cs="Arial"/>
          <w:i w:val="0"/>
        </w:rPr>
        <w:t>, da resistência seca etc. A cor do solo é elemento importante na classificação de campo. As designações “</w:t>
      </w:r>
      <w:proofErr w:type="spellStart"/>
      <w:r w:rsidRPr="00430FA8">
        <w:rPr>
          <w:rFonts w:cs="Arial"/>
          <w:i w:val="0"/>
        </w:rPr>
        <w:t>siltoso</w:t>
      </w:r>
      <w:proofErr w:type="spellEnd"/>
      <w:r w:rsidRPr="00430FA8">
        <w:rPr>
          <w:rFonts w:cs="Arial"/>
          <w:i w:val="0"/>
        </w:rPr>
        <w:t xml:space="preserve">” e “argiloso” deverão ser dadas em função do IP (índice de plasticidade), menor ou maior do que 10 (dez), do material passando na peneira de 0,42 mm (nº 40).  O solo tomará o nome da fração dominante, para os casos em que a fração passando na peneira de </w:t>
      </w:r>
      <w:proofErr w:type="gramStart"/>
      <w:r w:rsidRPr="00430FA8">
        <w:rPr>
          <w:rFonts w:cs="Arial"/>
          <w:i w:val="0"/>
        </w:rPr>
        <w:t>0,</w:t>
      </w:r>
      <w:proofErr w:type="gramEnd"/>
      <w:r w:rsidRPr="00430FA8">
        <w:rPr>
          <w:rFonts w:cs="Arial"/>
          <w:i w:val="0"/>
        </w:rPr>
        <w:t xml:space="preserve">074 mm (nº 200) (setenta e quatro centésimos de milímetros) for menor ou igual a 35%, quando esta fração for maior que 35%, os solos são considerados </w:t>
      </w:r>
      <w:proofErr w:type="spellStart"/>
      <w:r w:rsidRPr="00430FA8">
        <w:rPr>
          <w:rFonts w:cs="Arial"/>
          <w:i w:val="0"/>
        </w:rPr>
        <w:t>siltes</w:t>
      </w:r>
      <w:proofErr w:type="spellEnd"/>
      <w:r w:rsidRPr="00430FA8">
        <w:rPr>
          <w:rFonts w:cs="Arial"/>
          <w:i w:val="0"/>
        </w:rPr>
        <w:t xml:space="preserve"> ou argilas, conforme seu IP seja menor ou maior que 10 (dez).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Todos os elementos referidos, obtidos durante a inspeção, são anotados no Boletim de Sondagem.  À medida que forem sendo executadas as sondagens, serão coletadas amostras para a realização dos ensaios de laboratório.  Estas amostras devem ser acondicionadas convenientemente e providas de etiquetas onde constem o número do furo de sondagem e a profundidade, tomando, depois, um número de registro em laboratório.  A coleta deverá ser feita em todas as camadas que aparecerem numa seção transversal, de preferência onde a inspeção indicou maiores espessuras de camadas.</w:t>
      </w: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91D2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resultados dos ensaios de laboratório deverão constar de um “Quadro Resumo de Resultados de Ensaios”.</w:t>
      </w:r>
    </w:p>
    <w:p w:rsidR="00F72592" w:rsidRPr="00430FA8" w:rsidRDefault="00F72592" w:rsidP="00F9290C">
      <w:pPr>
        <w:widowControl w:val="0"/>
        <w:jc w:val="both"/>
        <w:rPr>
          <w:rFonts w:cs="Arial"/>
        </w:rPr>
      </w:pPr>
    </w:p>
    <w:p w:rsidR="00F72592" w:rsidRPr="00430FA8" w:rsidRDefault="00C91D20" w:rsidP="001C55F2">
      <w:pPr>
        <w:widowControl w:val="0"/>
        <w:tabs>
          <w:tab w:val="left" w:pos="850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.3.2.3</w:t>
      </w:r>
      <w:r w:rsidR="00F72592" w:rsidRPr="00430FA8">
        <w:rPr>
          <w:rFonts w:cs="Arial"/>
          <w:b/>
          <w:i w:val="0"/>
        </w:rPr>
        <w:tab/>
        <w:t xml:space="preserve">Apresentação dos </w:t>
      </w:r>
      <w:r w:rsidR="00D51996" w:rsidRPr="00430FA8">
        <w:rPr>
          <w:rFonts w:cs="Arial"/>
          <w:b/>
          <w:i w:val="0"/>
        </w:rPr>
        <w:t>S</w:t>
      </w:r>
      <w:r w:rsidR="00F72592" w:rsidRPr="00430FA8">
        <w:rPr>
          <w:rFonts w:cs="Arial"/>
          <w:b/>
          <w:i w:val="0"/>
        </w:rPr>
        <w:t>erviços</w:t>
      </w:r>
    </w:p>
    <w:p w:rsidR="00F72592" w:rsidRPr="00430FA8" w:rsidRDefault="00F72592" w:rsidP="00F72592">
      <w:pPr>
        <w:widowControl w:val="0"/>
        <w:ind w:firstLine="567"/>
        <w:jc w:val="both"/>
        <w:rPr>
          <w:rFonts w:cs="Arial"/>
        </w:rPr>
      </w:pP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desenhos e os gráficos das Investigações Geotécnicas deverão ser </w:t>
      </w:r>
      <w:proofErr w:type="gramStart"/>
      <w:r w:rsidRPr="00430FA8">
        <w:rPr>
          <w:rFonts w:cs="Arial"/>
          <w:i w:val="0"/>
        </w:rPr>
        <w:t xml:space="preserve">entregues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</w:t>
      </w:r>
      <w:proofErr w:type="gram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video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DWG, de forma que permita leitura total e sem problemas dos arquivos, e em relatórios impressos em duas vias em formato A4.</w:t>
      </w: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codificação dos desenhos e demais documentos será objeto de instruções posteriores a serem fornecidas pelo Contratante.</w:t>
      </w: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relatórios deverão conter, no mínimo, as características do equipamento utilizado, a descrição do método, o croqui de localização dos furos e as planilhas de sondagem, onde deverá estar descrita a identificação do furo consoante com sua posição no croqui, as cotas em relação ao RN, o nível da água, os índices de penetração, o número de SPT, o gráfico de profundidade x </w:t>
      </w:r>
      <w:proofErr w:type="spellStart"/>
      <w:r w:rsidRPr="00430FA8">
        <w:rPr>
          <w:rFonts w:cs="Arial"/>
          <w:i w:val="0"/>
        </w:rPr>
        <w:t>Nspt</w:t>
      </w:r>
      <w:proofErr w:type="spellEnd"/>
      <w:r w:rsidRPr="00430FA8">
        <w:rPr>
          <w:rFonts w:cs="Arial"/>
          <w:i w:val="0"/>
        </w:rPr>
        <w:t>, a identificação gráfica e descritiva das camadas do solo e o limite de sondagem.</w:t>
      </w:r>
    </w:p>
    <w:p w:rsidR="00F72592" w:rsidRPr="00430FA8" w:rsidRDefault="00F72592" w:rsidP="001C55F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686B8F" w:rsidP="001C55F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Serão</w:t>
      </w:r>
      <w:r w:rsidR="00F72592" w:rsidRPr="00430FA8">
        <w:rPr>
          <w:rFonts w:cs="Arial"/>
          <w:i w:val="0"/>
        </w:rPr>
        <w:t xml:space="preserve"> utilizado</w:t>
      </w:r>
      <w:r w:rsidRPr="00430FA8">
        <w:rPr>
          <w:rFonts w:cs="Arial"/>
          <w:i w:val="0"/>
        </w:rPr>
        <w:t>s</w:t>
      </w:r>
      <w:r w:rsidR="00F72592" w:rsidRPr="00430FA8">
        <w:rPr>
          <w:rFonts w:cs="Arial"/>
          <w:i w:val="0"/>
        </w:rPr>
        <w:t xml:space="preserve"> como critério de aferição de serviços os desenhos, gráficos e relatórios completos das </w:t>
      </w:r>
      <w:r w:rsidRPr="00430FA8">
        <w:rPr>
          <w:rFonts w:cs="Arial"/>
          <w:i w:val="0"/>
        </w:rPr>
        <w:t>i</w:t>
      </w:r>
      <w:r w:rsidR="00F72592" w:rsidRPr="00430FA8">
        <w:rPr>
          <w:rFonts w:cs="Arial"/>
          <w:i w:val="0"/>
        </w:rPr>
        <w:t xml:space="preserve">nvestigações </w:t>
      </w:r>
      <w:r w:rsidRPr="00430FA8">
        <w:rPr>
          <w:rFonts w:cs="Arial"/>
          <w:i w:val="0"/>
        </w:rPr>
        <w:t>g</w:t>
      </w:r>
      <w:r w:rsidR="00F72592" w:rsidRPr="00430FA8">
        <w:rPr>
          <w:rFonts w:cs="Arial"/>
          <w:i w:val="0"/>
        </w:rPr>
        <w:t xml:space="preserve">eotécnicas entregues em mídia e em versão impressa, devendo ser atestado conforme planejado e avaliado no Cronograma </w:t>
      </w:r>
      <w:r w:rsidR="006E7BE9" w:rsidRPr="00430FA8">
        <w:rPr>
          <w:rFonts w:cs="Arial"/>
          <w:i w:val="0"/>
        </w:rPr>
        <w:t>Físico-Financeiro</w:t>
      </w:r>
      <w:r w:rsidR="00F72592" w:rsidRPr="00430FA8">
        <w:rPr>
          <w:rFonts w:cs="Arial"/>
          <w:i w:val="0"/>
        </w:rPr>
        <w:t xml:space="preserve">. Apesar </w:t>
      </w:r>
      <w:r w:rsidRPr="00430FA8">
        <w:rPr>
          <w:rFonts w:cs="Arial"/>
          <w:i w:val="0"/>
        </w:rPr>
        <w:t>de este item ser</w:t>
      </w:r>
      <w:r w:rsidR="00F72592" w:rsidRPr="00430FA8">
        <w:rPr>
          <w:rFonts w:cs="Arial"/>
          <w:i w:val="0"/>
        </w:rPr>
        <w:t xml:space="preserve"> avaliado e inserido como parte integrante dos projetos de fundações e estruturas, para fins de Cronograma ele foi inserido no item </w:t>
      </w:r>
      <w:r w:rsidRPr="00430FA8">
        <w:rPr>
          <w:rFonts w:cs="Arial"/>
          <w:i w:val="0"/>
        </w:rPr>
        <w:t xml:space="preserve">Sondagem e </w:t>
      </w:r>
      <w:r w:rsidR="00F72592" w:rsidRPr="00430FA8">
        <w:rPr>
          <w:rFonts w:cs="Arial"/>
          <w:i w:val="0"/>
        </w:rPr>
        <w:t xml:space="preserve">Levantamento Topográfico </w:t>
      </w:r>
      <w:proofErr w:type="spellStart"/>
      <w:r w:rsidR="00F72592" w:rsidRPr="00430FA8">
        <w:rPr>
          <w:rFonts w:cs="Arial"/>
          <w:i w:val="0"/>
        </w:rPr>
        <w:t>Planialtimétrico</w:t>
      </w:r>
      <w:proofErr w:type="spellEnd"/>
      <w:r w:rsidR="00F72592" w:rsidRPr="00430FA8">
        <w:rPr>
          <w:rFonts w:cs="Arial"/>
          <w:i w:val="0"/>
        </w:rPr>
        <w:t xml:space="preserve"> Cadastral, devendo ser exe</w:t>
      </w:r>
      <w:r w:rsidR="008B2AAB" w:rsidRPr="00430FA8">
        <w:rPr>
          <w:rFonts w:cs="Arial"/>
          <w:i w:val="0"/>
        </w:rPr>
        <w:t>cutado e aferido nos primeiros 9</w:t>
      </w:r>
      <w:r w:rsidR="00F72592" w:rsidRPr="00430FA8">
        <w:rPr>
          <w:rFonts w:cs="Arial"/>
          <w:i w:val="0"/>
        </w:rPr>
        <w:t>0</w:t>
      </w:r>
      <w:r w:rsidR="008B2AAB" w:rsidRPr="00430FA8">
        <w:rPr>
          <w:rFonts w:cs="Arial"/>
          <w:i w:val="0"/>
        </w:rPr>
        <w:t xml:space="preserve"> (noventa)</w:t>
      </w:r>
      <w:r w:rsidR="00F72592" w:rsidRPr="00430FA8">
        <w:rPr>
          <w:rFonts w:cs="Arial"/>
          <w:i w:val="0"/>
        </w:rPr>
        <w:t xml:space="preserve"> dias de contrato.</w:t>
      </w:r>
    </w:p>
    <w:p w:rsidR="007878CE" w:rsidRPr="00430FA8" w:rsidRDefault="007878CE" w:rsidP="00ED21A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</w:p>
    <w:p w:rsidR="00F72592" w:rsidRPr="00430FA8" w:rsidRDefault="00C91D20" w:rsidP="00ED21A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.4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="0007272F"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Estudos Preliminares</w:t>
      </w:r>
    </w:p>
    <w:p w:rsidR="004F4081" w:rsidRPr="00430FA8" w:rsidRDefault="004F4081" w:rsidP="00F9290C">
      <w:pPr>
        <w:jc w:val="both"/>
        <w:rPr>
          <w:rFonts w:cs="Arial"/>
          <w:i w:val="0"/>
        </w:rPr>
      </w:pPr>
    </w:p>
    <w:p w:rsidR="00F72592" w:rsidRPr="00430FA8" w:rsidRDefault="00F72592" w:rsidP="0007272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partir d</w:t>
      </w:r>
      <w:r w:rsidR="00A70563" w:rsidRPr="00430FA8">
        <w:rPr>
          <w:rFonts w:cs="Arial"/>
          <w:i w:val="0"/>
        </w:rPr>
        <w:t xml:space="preserve">a Concepção Arquitetônica </w:t>
      </w:r>
      <w:r w:rsidRPr="00430FA8">
        <w:rPr>
          <w:rFonts w:cs="Arial"/>
          <w:i w:val="0"/>
        </w:rPr>
        <w:t>e d</w:t>
      </w:r>
      <w:r w:rsidR="00F35B8F" w:rsidRPr="00430FA8">
        <w:rPr>
          <w:rFonts w:cs="Arial"/>
          <w:i w:val="0"/>
        </w:rPr>
        <w:t xml:space="preserve">os </w:t>
      </w:r>
      <w:r w:rsidRPr="00430FA8">
        <w:rPr>
          <w:rFonts w:cs="Arial"/>
          <w:i w:val="0"/>
        </w:rPr>
        <w:t>dados</w:t>
      </w:r>
      <w:r w:rsidR="00F35B8F" w:rsidRPr="00430FA8">
        <w:rPr>
          <w:rFonts w:cs="Arial"/>
          <w:i w:val="0"/>
        </w:rPr>
        <w:t xml:space="preserve"> e informações</w:t>
      </w:r>
      <w:r w:rsidRPr="00430FA8">
        <w:rPr>
          <w:rFonts w:cs="Arial"/>
          <w:i w:val="0"/>
        </w:rPr>
        <w:t xml:space="preserve"> fornecidos pelo Contratante, serão </w:t>
      </w:r>
      <w:r w:rsidR="002F73CE" w:rsidRPr="00430FA8">
        <w:rPr>
          <w:rFonts w:cs="Arial"/>
          <w:i w:val="0"/>
        </w:rPr>
        <w:t xml:space="preserve">desenvolvidas diretrizes do projeto, podendo a Contratada readequá-lo, devendo apresentar soluções alternativas, caso necessário. </w:t>
      </w:r>
      <w:r w:rsidRPr="00430FA8">
        <w:rPr>
          <w:rFonts w:cs="Arial"/>
          <w:i w:val="0"/>
        </w:rPr>
        <w:t>Assim, a partir da análise e avaliação de todas as informações recebidas do Contratante e da</w:t>
      </w:r>
      <w:r w:rsidR="00696F28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pesquisa</w:t>
      </w:r>
      <w:r w:rsidR="00696F28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relacionadas às posturas urbanas locais, </w:t>
      </w:r>
      <w:r w:rsidR="002F73CE" w:rsidRPr="00430FA8">
        <w:rPr>
          <w:rFonts w:cs="Arial"/>
          <w:i w:val="0"/>
        </w:rPr>
        <w:t>distritais</w:t>
      </w:r>
      <w:r w:rsidRPr="00430FA8">
        <w:rPr>
          <w:rFonts w:cs="Arial"/>
          <w:i w:val="0"/>
        </w:rPr>
        <w:t xml:space="preserve"> e federais</w:t>
      </w:r>
      <w:r w:rsidR="002F73CE" w:rsidRPr="00430FA8">
        <w:rPr>
          <w:rFonts w:cs="Arial"/>
          <w:i w:val="0"/>
        </w:rPr>
        <w:t>, e da elaboração dos levantamentos topográficos do terreno e sondagens,</w:t>
      </w:r>
      <w:r w:rsidRPr="00430FA8">
        <w:rPr>
          <w:rFonts w:cs="Arial"/>
          <w:i w:val="0"/>
        </w:rPr>
        <w:t xml:space="preserve"> a Contratada </w:t>
      </w:r>
      <w:r w:rsidR="00D747EF" w:rsidRPr="00430FA8">
        <w:rPr>
          <w:rFonts w:cs="Arial"/>
          <w:i w:val="0"/>
        </w:rPr>
        <w:t>iniciará a elaboração</w:t>
      </w:r>
      <w:r w:rsidRPr="00430FA8">
        <w:rPr>
          <w:rFonts w:cs="Arial"/>
          <w:i w:val="0"/>
        </w:rPr>
        <w:t xml:space="preserve"> </w:t>
      </w:r>
      <w:r w:rsidR="00D747EF" w:rsidRPr="00430FA8">
        <w:rPr>
          <w:rFonts w:cs="Arial"/>
          <w:i w:val="0"/>
        </w:rPr>
        <w:t>d</w:t>
      </w:r>
      <w:r w:rsidRPr="00430FA8">
        <w:rPr>
          <w:rFonts w:cs="Arial"/>
          <w:i w:val="0"/>
        </w:rPr>
        <w:t xml:space="preserve">os </w:t>
      </w:r>
      <w:r w:rsidR="00212E7E" w:rsidRPr="00430FA8">
        <w:rPr>
          <w:rFonts w:cs="Arial"/>
          <w:i w:val="0"/>
        </w:rPr>
        <w:t>estudos</w:t>
      </w:r>
      <w:r w:rsidR="00D747EF" w:rsidRPr="00430FA8">
        <w:rPr>
          <w:rFonts w:cs="Arial"/>
          <w:i w:val="0"/>
        </w:rPr>
        <w:t xml:space="preserve"> preliminares</w:t>
      </w:r>
      <w:r w:rsidR="00212E7E" w:rsidRPr="00430FA8">
        <w:rPr>
          <w:rFonts w:cs="Arial"/>
          <w:i w:val="0"/>
        </w:rPr>
        <w:t>.</w:t>
      </w:r>
    </w:p>
    <w:p w:rsidR="00212E7E" w:rsidRPr="00430FA8" w:rsidRDefault="00212E7E" w:rsidP="0007272F">
      <w:pPr>
        <w:ind w:firstLine="851"/>
        <w:jc w:val="both"/>
        <w:rPr>
          <w:rFonts w:cs="Arial"/>
          <w:i w:val="0"/>
        </w:rPr>
      </w:pPr>
    </w:p>
    <w:p w:rsidR="00212E7E" w:rsidRPr="00430FA8" w:rsidRDefault="00212E7E" w:rsidP="008B2AAB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estudos deverão apresentar soluções gerais que envolverão os sistemas da edificação</w:t>
      </w:r>
      <w:r w:rsidR="000339E5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</w:t>
      </w:r>
      <w:r w:rsidR="007878CE" w:rsidRPr="00430FA8">
        <w:rPr>
          <w:rFonts w:cs="Arial"/>
          <w:i w:val="0"/>
        </w:rPr>
        <w:t xml:space="preserve">e </w:t>
      </w:r>
      <w:r w:rsidRPr="00430FA8">
        <w:rPr>
          <w:rFonts w:cs="Arial"/>
          <w:i w:val="0"/>
        </w:rPr>
        <w:t>decorrerão: das condições de projeto; da padronização desenvolvida pelo Contratante; das tecnologias envolvidas; da legislação em vigor e das necessidade</w:t>
      </w:r>
      <w:r w:rsidR="00EE2526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básicas de funcionamento, conforto, segurança</w:t>
      </w:r>
      <w:r w:rsidR="00EE2526" w:rsidRPr="00430FA8">
        <w:rPr>
          <w:rFonts w:cs="Arial"/>
          <w:i w:val="0"/>
        </w:rPr>
        <w:t xml:space="preserve"> e</w:t>
      </w:r>
      <w:r w:rsidRPr="00430FA8">
        <w:rPr>
          <w:rFonts w:cs="Arial"/>
          <w:i w:val="0"/>
        </w:rPr>
        <w:t xml:space="preserve"> eficiência.</w:t>
      </w:r>
    </w:p>
    <w:p w:rsidR="00212E7E" w:rsidRPr="00430FA8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430FA8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Cabe salientar que cada solução proposta em projeto, em suas diversas etapas, será discutida previamente com o Contratante, através da Fiscalização, por meio de seus profissionais ou por ela indicados, em face de rígidos critérios de projeto executivo a serem seguidos e sempre será norteada pelo anseio conjunto de buscar a melhor relação </w:t>
      </w:r>
      <w:r w:rsidRPr="00430FA8">
        <w:rPr>
          <w:rFonts w:cs="Arial"/>
          <w:b/>
          <w:i w:val="0"/>
        </w:rPr>
        <w:t>qualidade/eficiência/prazos</w:t>
      </w:r>
      <w:r w:rsidRPr="00430FA8">
        <w:rPr>
          <w:rFonts w:cs="Arial"/>
          <w:i w:val="0"/>
        </w:rPr>
        <w:t xml:space="preserve"> de execução e características construtivas, assim como a melhor relação </w:t>
      </w:r>
      <w:r w:rsidRPr="00430FA8">
        <w:rPr>
          <w:rFonts w:cs="Arial"/>
          <w:b/>
          <w:i w:val="0"/>
        </w:rPr>
        <w:t>custo/benefício</w:t>
      </w:r>
      <w:r w:rsidRPr="00430FA8">
        <w:rPr>
          <w:rFonts w:cs="Arial"/>
          <w:i w:val="0"/>
        </w:rPr>
        <w:t>, dentro dos pressupostos conceituais estabelecidos, sempre considerando a compatibilidade com a Concepção Arquitetônica.</w:t>
      </w:r>
    </w:p>
    <w:p w:rsidR="00212E7E" w:rsidRPr="00430FA8" w:rsidRDefault="00212E7E" w:rsidP="00212E7E">
      <w:pPr>
        <w:tabs>
          <w:tab w:val="left" w:pos="644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430FA8" w:rsidRDefault="00212E7E" w:rsidP="008B2AAB">
      <w:pPr>
        <w:suppressAutoHyphens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Desta forma a Contratada deverá pautar o projeto no plano de desenvolvimento inicialmente proposto, nos incentivos e restrições a ele pertinentes, quer física quer em relação à disponibilidade econômica e financeira para sua implantação, especificando a utilização de materiais e </w:t>
      </w:r>
      <w:r w:rsidRPr="00430FA8">
        <w:rPr>
          <w:rFonts w:cs="Arial"/>
          <w:b/>
          <w:i w:val="0"/>
        </w:rPr>
        <w:t>métodos construtivos</w:t>
      </w:r>
      <w:r w:rsidRPr="00430FA8">
        <w:rPr>
          <w:rFonts w:cs="Arial"/>
          <w:i w:val="0"/>
        </w:rPr>
        <w:t xml:space="preserve"> adequados ao objetivo da edificação que possibilitem o emprego de mão-de-obra, tecnologia e matérias-primas locais para sua implantação, adotando soluções construtivas racionais, elegendo sistemas de modulação e padronização compatíveis com as características da edificação, e oferecendo facilidades de operação e manutenção dos diversos componentes e sistemas envolvidos tanto interna quan</w:t>
      </w:r>
      <w:r w:rsidR="006D0A61" w:rsidRPr="00430FA8">
        <w:rPr>
          <w:rFonts w:cs="Arial"/>
          <w:i w:val="0"/>
        </w:rPr>
        <w:t>t</w:t>
      </w:r>
      <w:r w:rsidRPr="00430FA8">
        <w:rPr>
          <w:rFonts w:cs="Arial"/>
          <w:i w:val="0"/>
        </w:rPr>
        <w:t>o externamente, sem prejuízo de sua durabilidade considerando eventual impacto ambiental.</w:t>
      </w:r>
    </w:p>
    <w:p w:rsidR="00EE2526" w:rsidRPr="00430FA8" w:rsidRDefault="00EE2526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</w:p>
    <w:p w:rsidR="00212E7E" w:rsidRPr="00430FA8" w:rsidRDefault="00212E7E" w:rsidP="00212E7E">
      <w:pPr>
        <w:tabs>
          <w:tab w:val="left" w:pos="851"/>
          <w:tab w:val="left" w:pos="1135"/>
        </w:tabs>
        <w:suppressAutoHyphens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  <w:t xml:space="preserve">Com relação também à questão ambiental e à auto-sustentabilidade da edificação, a Contratada deverá desenvolver estudo de viabilidade para tratamento/reaproveitamento de </w:t>
      </w:r>
      <w:proofErr w:type="gramStart"/>
      <w:r w:rsidR="000339E5" w:rsidRPr="00430FA8">
        <w:rPr>
          <w:rFonts w:cs="Arial"/>
          <w:i w:val="0"/>
        </w:rPr>
        <w:t>águas cinza</w:t>
      </w:r>
      <w:r w:rsidRPr="00430FA8">
        <w:rPr>
          <w:rFonts w:cs="Arial"/>
          <w:i w:val="0"/>
        </w:rPr>
        <w:t xml:space="preserve"> e negra</w:t>
      </w:r>
      <w:proofErr w:type="gramEnd"/>
      <w:r w:rsidRPr="00430FA8">
        <w:rPr>
          <w:rFonts w:cs="Arial"/>
          <w:i w:val="0"/>
        </w:rPr>
        <w:t>; sobre a viabilidade de construção de cisternas para armazenamento de água de chuva ou tratamento de águas servidas tratadas.</w:t>
      </w:r>
    </w:p>
    <w:p w:rsidR="003B0E61" w:rsidRPr="00430FA8" w:rsidRDefault="003B0E61" w:rsidP="00212E7E">
      <w:pPr>
        <w:jc w:val="both"/>
        <w:rPr>
          <w:rFonts w:cs="Arial"/>
          <w:i w:val="0"/>
        </w:rPr>
      </w:pPr>
    </w:p>
    <w:p w:rsidR="00F72592" w:rsidRPr="00430FA8" w:rsidRDefault="00F72592" w:rsidP="0007272F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Esta etapa receberá a aprovação final do Contratante para o desenvolvimento do</w:t>
      </w:r>
      <w:r w:rsidR="0007272F" w:rsidRPr="00430FA8">
        <w:rPr>
          <w:rFonts w:cs="Arial"/>
          <w:i w:val="0"/>
        </w:rPr>
        <w:t xml:space="preserve"> </w:t>
      </w:r>
      <w:r w:rsidR="006D0A61" w:rsidRPr="00430FA8">
        <w:rPr>
          <w:rFonts w:cs="Arial"/>
          <w:i w:val="0"/>
        </w:rPr>
        <w:t>anteprojeto</w:t>
      </w:r>
      <w:r w:rsidRPr="00430FA8">
        <w:rPr>
          <w:rFonts w:cs="Arial"/>
          <w:i w:val="0"/>
        </w:rPr>
        <w:t xml:space="preserve">. </w:t>
      </w:r>
      <w:r w:rsidR="0007272F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Contratad</w:t>
      </w:r>
      <w:r w:rsidR="0007272F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 xml:space="preserve"> apresentará os seguintes produtos em escala </w:t>
      </w:r>
      <w:proofErr w:type="gramStart"/>
      <w:r w:rsidRPr="00430FA8">
        <w:rPr>
          <w:rFonts w:cs="Arial"/>
          <w:i w:val="0"/>
        </w:rPr>
        <w:t>1:100</w:t>
      </w:r>
      <w:proofErr w:type="gramEnd"/>
      <w:r w:rsidRPr="00430FA8">
        <w:rPr>
          <w:rFonts w:cs="Arial"/>
          <w:i w:val="0"/>
        </w:rPr>
        <w:t xml:space="preserve"> (um para cem) (ou outra adequada ao perfeito entendimento da solução proposta</w:t>
      </w:r>
      <w:r w:rsidR="00696F28" w:rsidRPr="00430FA8">
        <w:rPr>
          <w:rFonts w:cs="Arial"/>
          <w:i w:val="0"/>
        </w:rPr>
        <w:t>)</w:t>
      </w:r>
      <w:r w:rsidRPr="00430FA8">
        <w:rPr>
          <w:rFonts w:cs="Arial"/>
          <w:i w:val="0"/>
        </w:rPr>
        <w:t>, aprovada pela Fiscalização: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F9290C">
      <w:pPr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a) </w:t>
      </w:r>
      <w:r w:rsidR="001721DA" w:rsidRPr="00430FA8">
        <w:rPr>
          <w:rFonts w:cs="Arial"/>
          <w:i w:val="0"/>
        </w:rPr>
        <w:t>p</w:t>
      </w:r>
      <w:r w:rsidRPr="00430FA8">
        <w:rPr>
          <w:rFonts w:cs="Arial"/>
          <w:i w:val="0"/>
        </w:rPr>
        <w:t xml:space="preserve">lanta baixa de situação/implantação </w:t>
      </w:r>
      <w:proofErr w:type="gramStart"/>
      <w:r w:rsidRPr="00430FA8">
        <w:rPr>
          <w:rFonts w:cs="Arial"/>
          <w:i w:val="0"/>
        </w:rPr>
        <w:t>da(</w:t>
      </w:r>
      <w:proofErr w:type="gramEnd"/>
      <w:r w:rsidRPr="00430FA8">
        <w:rPr>
          <w:rFonts w:cs="Arial"/>
          <w:i w:val="0"/>
        </w:rPr>
        <w:t>s) edificação(</w:t>
      </w:r>
      <w:proofErr w:type="spellStart"/>
      <w:r w:rsidRPr="00430FA8">
        <w:rPr>
          <w:rFonts w:cs="Arial"/>
          <w:i w:val="0"/>
        </w:rPr>
        <w:t>ões</w:t>
      </w:r>
      <w:proofErr w:type="spellEnd"/>
      <w:r w:rsidRPr="00430FA8">
        <w:rPr>
          <w:rFonts w:cs="Arial"/>
          <w:i w:val="0"/>
        </w:rPr>
        <w:t>) no terreno, com os principais acesso</w:t>
      </w:r>
      <w:r w:rsidR="00911C25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>, indicando estudo de movimentação de terra (corte e aterro)</w:t>
      </w:r>
      <w:r w:rsidR="00911C25" w:rsidRPr="00430FA8">
        <w:rPr>
          <w:rFonts w:cs="Arial"/>
          <w:i w:val="0"/>
        </w:rPr>
        <w:t>, e formas de contenção para evitar erosão do solo. Desse estudo resultará proposta de solução paisagística adequada para integrar o novo elemento construído à paisagem urbana considerando aspectos como</w:t>
      </w:r>
      <w:r w:rsidR="00DC2220" w:rsidRPr="00430FA8">
        <w:rPr>
          <w:rFonts w:cs="Arial"/>
          <w:i w:val="0"/>
        </w:rPr>
        <w:t xml:space="preserve"> o</w:t>
      </w:r>
      <w:r w:rsidR="00911C25" w:rsidRPr="00430FA8">
        <w:rPr>
          <w:rFonts w:cs="Arial"/>
          <w:i w:val="0"/>
        </w:rPr>
        <w:t xml:space="preserve"> fluxo de pedestres do setor e integração harmônica com a paisagem local;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916F41">
      <w:pPr>
        <w:pStyle w:val="PargrafodaLista"/>
        <w:tabs>
          <w:tab w:val="left" w:pos="1134"/>
        </w:tabs>
        <w:ind w:left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b) </w:t>
      </w:r>
      <w:r w:rsidR="001721DA" w:rsidRPr="00430FA8">
        <w:rPr>
          <w:rFonts w:cs="Arial"/>
          <w:i w:val="0"/>
        </w:rPr>
        <w:t>e</w:t>
      </w:r>
      <w:r w:rsidRPr="00430FA8">
        <w:rPr>
          <w:rFonts w:cs="Arial"/>
          <w:i w:val="0"/>
        </w:rPr>
        <w:t>studos da existência e localização das redes de água e esgoto</w:t>
      </w:r>
      <w:r w:rsidR="00016BE3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rede elétrica, telefônica, lógica</w:t>
      </w:r>
      <w:r w:rsidR="00016BE3" w:rsidRPr="00430FA8">
        <w:rPr>
          <w:rFonts w:cs="Arial"/>
          <w:i w:val="0"/>
        </w:rPr>
        <w:t xml:space="preserve"> e</w:t>
      </w:r>
      <w:r w:rsidRPr="00430FA8">
        <w:rPr>
          <w:rFonts w:cs="Arial"/>
          <w:i w:val="0"/>
        </w:rPr>
        <w:t xml:space="preserve"> de combate </w:t>
      </w:r>
      <w:proofErr w:type="gramStart"/>
      <w:r w:rsidRPr="00430FA8">
        <w:rPr>
          <w:rFonts w:cs="Arial"/>
          <w:i w:val="0"/>
        </w:rPr>
        <w:t>à</w:t>
      </w:r>
      <w:proofErr w:type="gramEnd"/>
      <w:r w:rsidRPr="00430FA8">
        <w:rPr>
          <w:rFonts w:cs="Arial"/>
          <w:i w:val="0"/>
        </w:rPr>
        <w:t xml:space="preserve"> incêndio</w:t>
      </w:r>
      <w:r w:rsidR="00016BE3" w:rsidRPr="00430FA8">
        <w:rPr>
          <w:rFonts w:cs="Arial"/>
          <w:i w:val="0"/>
        </w:rPr>
        <w:t xml:space="preserve"> públicos</w:t>
      </w:r>
      <w:r w:rsidRPr="00430FA8">
        <w:rPr>
          <w:rFonts w:cs="Arial"/>
          <w:i w:val="0"/>
        </w:rPr>
        <w:t>, bem como das suas respectivas capacidades nas proximidades da edificação;</w:t>
      </w:r>
      <w:r w:rsidR="00CD7DE2" w:rsidRPr="00430FA8">
        <w:rPr>
          <w:rFonts w:cs="Arial"/>
          <w:i w:val="0"/>
        </w:rPr>
        <w:t xml:space="preserve"> 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D40EF6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c) </w:t>
      </w:r>
      <w:r w:rsidR="001721DA" w:rsidRPr="00430FA8">
        <w:rPr>
          <w:rFonts w:cs="Arial"/>
          <w:i w:val="0"/>
        </w:rPr>
        <w:t>p</w:t>
      </w:r>
      <w:r w:rsidRPr="00430FA8">
        <w:rPr>
          <w:rFonts w:cs="Arial"/>
          <w:i w:val="0"/>
        </w:rPr>
        <w:t xml:space="preserve">lanta baixa de implantação dos principais níveis </w:t>
      </w:r>
      <w:proofErr w:type="gramStart"/>
      <w:r w:rsidRPr="00430FA8">
        <w:rPr>
          <w:rFonts w:cs="Arial"/>
          <w:i w:val="0"/>
        </w:rPr>
        <w:t>da(</w:t>
      </w:r>
      <w:proofErr w:type="gramEnd"/>
      <w:r w:rsidRPr="00430FA8">
        <w:rPr>
          <w:rFonts w:cs="Arial"/>
          <w:i w:val="0"/>
        </w:rPr>
        <w:t>s) edificação(</w:t>
      </w:r>
      <w:proofErr w:type="spellStart"/>
      <w:r w:rsidRPr="00430FA8">
        <w:rPr>
          <w:rFonts w:cs="Arial"/>
          <w:i w:val="0"/>
        </w:rPr>
        <w:t>ões</w:t>
      </w:r>
      <w:proofErr w:type="spellEnd"/>
      <w:r w:rsidRPr="00430FA8">
        <w:rPr>
          <w:rFonts w:cs="Arial"/>
          <w:i w:val="0"/>
        </w:rPr>
        <w:t>);</w:t>
      </w:r>
    </w:p>
    <w:p w:rsidR="00F72592" w:rsidRPr="00430FA8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430FA8" w:rsidRDefault="005278DD" w:rsidP="00CB005B">
      <w:pPr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5278DD">
        <w:rPr>
          <w:rFonts w:cs="Arial"/>
          <w:i w:val="0"/>
        </w:rPr>
        <w:t>estudos</w:t>
      </w:r>
      <w:proofErr w:type="gramEnd"/>
      <w:r w:rsidRPr="005278DD">
        <w:rPr>
          <w:rFonts w:cs="Arial"/>
          <w:i w:val="0"/>
        </w:rPr>
        <w:t xml:space="preserve"> de fachadas da edificação, justificando a necessidade de utilização de elementos de proteção solar</w:t>
      </w:r>
      <w:r w:rsidR="00F72592" w:rsidRPr="00430FA8">
        <w:rPr>
          <w:rFonts w:cs="Arial"/>
          <w:i w:val="0"/>
        </w:rPr>
        <w:t>;</w:t>
      </w:r>
    </w:p>
    <w:p w:rsidR="009D3936" w:rsidRPr="00430FA8" w:rsidRDefault="009D3936" w:rsidP="009D3936">
      <w:pPr>
        <w:tabs>
          <w:tab w:val="left" w:pos="1134"/>
        </w:tabs>
        <w:ind w:left="851"/>
        <w:jc w:val="both"/>
        <w:rPr>
          <w:rFonts w:cs="Arial"/>
          <w:i w:val="0"/>
        </w:rPr>
      </w:pPr>
    </w:p>
    <w:p w:rsidR="00F72592" w:rsidRPr="00430FA8" w:rsidRDefault="001721DA" w:rsidP="00CB005B">
      <w:pPr>
        <w:numPr>
          <w:ilvl w:val="0"/>
          <w:numId w:val="2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studos</w:t>
      </w:r>
      <w:proofErr w:type="gramEnd"/>
      <w:r w:rsidR="00F72592" w:rsidRPr="00430FA8">
        <w:rPr>
          <w:rFonts w:cs="Arial"/>
          <w:i w:val="0"/>
        </w:rPr>
        <w:t xml:space="preserve"> de utilização de soluções </w:t>
      </w:r>
      <w:r w:rsidR="00DF1564" w:rsidRPr="00430FA8">
        <w:rPr>
          <w:rFonts w:cs="Arial"/>
          <w:i w:val="0"/>
        </w:rPr>
        <w:t xml:space="preserve">com </w:t>
      </w:r>
      <w:r w:rsidR="00F72592" w:rsidRPr="00430FA8">
        <w:rPr>
          <w:rFonts w:cs="Arial"/>
          <w:i w:val="0"/>
        </w:rPr>
        <w:t xml:space="preserve">custos </w:t>
      </w:r>
      <w:r w:rsidR="00DF1564" w:rsidRPr="00430FA8">
        <w:rPr>
          <w:rFonts w:cs="Arial"/>
          <w:i w:val="0"/>
        </w:rPr>
        <w:t>de</w:t>
      </w:r>
      <w:r w:rsidR="00F72592" w:rsidRPr="00430FA8">
        <w:rPr>
          <w:rFonts w:cs="Arial"/>
          <w:i w:val="0"/>
        </w:rPr>
        <w:t xml:space="preserve"> manutenção e operação, compatíveis com o</w:t>
      </w:r>
      <w:r w:rsidR="006D0A61" w:rsidRPr="00430FA8">
        <w:rPr>
          <w:rFonts w:cs="Arial"/>
          <w:i w:val="0"/>
        </w:rPr>
        <w:t>s</w:t>
      </w:r>
      <w:r w:rsidR="00F72592" w:rsidRPr="00430FA8">
        <w:rPr>
          <w:rFonts w:cs="Arial"/>
          <w:i w:val="0"/>
        </w:rPr>
        <w:t xml:space="preserve"> </w:t>
      </w:r>
      <w:r w:rsidR="00DF1564" w:rsidRPr="00430FA8">
        <w:rPr>
          <w:rFonts w:cs="Arial"/>
          <w:i w:val="0"/>
        </w:rPr>
        <w:t>preços</w:t>
      </w:r>
      <w:r w:rsidR="00F72592" w:rsidRPr="00430FA8">
        <w:rPr>
          <w:rFonts w:cs="Arial"/>
          <w:i w:val="0"/>
        </w:rPr>
        <w:t xml:space="preserve"> de instalação para todos os sistemas </w:t>
      </w:r>
      <w:r w:rsidR="00DF1564" w:rsidRPr="00430FA8">
        <w:rPr>
          <w:rFonts w:cs="Arial"/>
          <w:i w:val="0"/>
        </w:rPr>
        <w:t>propostos</w:t>
      </w:r>
      <w:r w:rsidR="00F72592" w:rsidRPr="00430FA8">
        <w:rPr>
          <w:rFonts w:cs="Arial"/>
          <w:i w:val="0"/>
        </w:rPr>
        <w:t>;</w:t>
      </w:r>
    </w:p>
    <w:p w:rsidR="00370A47" w:rsidRPr="00430FA8" w:rsidRDefault="00370A47" w:rsidP="00370A47">
      <w:pPr>
        <w:pStyle w:val="PargrafodaLista"/>
        <w:ind w:left="1211"/>
        <w:jc w:val="both"/>
        <w:rPr>
          <w:rFonts w:cs="Arial"/>
          <w:i w:val="0"/>
        </w:rPr>
      </w:pPr>
    </w:p>
    <w:p w:rsidR="00162E8D" w:rsidRPr="00430FA8" w:rsidRDefault="00162E8D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estudos</w:t>
      </w:r>
      <w:proofErr w:type="gramEnd"/>
      <w:r w:rsidRPr="00430FA8">
        <w:rPr>
          <w:rFonts w:cs="Arial"/>
          <w:i w:val="0"/>
        </w:rPr>
        <w:t xml:space="preserve"> de sistemas e materiais de impermeabilização; </w:t>
      </w:r>
    </w:p>
    <w:p w:rsidR="00370A47" w:rsidRPr="00430FA8" w:rsidRDefault="00370A47" w:rsidP="00370A47">
      <w:pPr>
        <w:jc w:val="both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de soluções que visem à segurança contra incêndio e proteção de pessoas e instalações;</w:t>
      </w:r>
    </w:p>
    <w:p w:rsidR="00370A47" w:rsidRPr="00430FA8" w:rsidRDefault="00370A47" w:rsidP="00370A47">
      <w:pPr>
        <w:pStyle w:val="PargrafodaLista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buscando a simplicidade de instalação e facilidade de montagem sem prejuízo da qualidade, com o objetivo de padronizar as instalações, materiais e equipamentos, considerando aspectos de manutenção predial (</w:t>
      </w:r>
      <w:r w:rsidR="009F15AB" w:rsidRPr="00430FA8">
        <w:rPr>
          <w:rFonts w:cs="Arial"/>
          <w:i w:val="0"/>
        </w:rPr>
        <w:t xml:space="preserve">estoque e </w:t>
      </w:r>
      <w:r w:rsidR="00F72592" w:rsidRPr="00430FA8">
        <w:rPr>
          <w:rFonts w:cs="Arial"/>
          <w:i w:val="0"/>
        </w:rPr>
        <w:t>peças de reposição, facilidades na montagem, tempo de vida útil</w:t>
      </w:r>
      <w:r w:rsidR="00DC2220" w:rsidRPr="00430FA8">
        <w:rPr>
          <w:rFonts w:cs="Arial"/>
          <w:i w:val="0"/>
        </w:rPr>
        <w:t>,</w:t>
      </w:r>
      <w:r w:rsidR="00F72592" w:rsidRPr="00430FA8">
        <w:rPr>
          <w:rFonts w:cs="Arial"/>
          <w:i w:val="0"/>
        </w:rPr>
        <w:t xml:space="preserve"> etc</w:t>
      </w:r>
      <w:r w:rsidR="00DC2220" w:rsidRPr="00430FA8">
        <w:rPr>
          <w:rFonts w:cs="Arial"/>
          <w:i w:val="0"/>
        </w:rPr>
        <w:t>.</w:t>
      </w:r>
      <w:r w:rsidR="00F72592" w:rsidRPr="00430FA8">
        <w:rPr>
          <w:rFonts w:cs="Arial"/>
          <w:i w:val="0"/>
        </w:rPr>
        <w:t>);</w:t>
      </w:r>
    </w:p>
    <w:p w:rsidR="00C64979" w:rsidRPr="00430FA8" w:rsidRDefault="00C64979" w:rsidP="00C64979">
      <w:pPr>
        <w:pStyle w:val="PargrafodaLista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studos</w:t>
      </w:r>
      <w:proofErr w:type="gramEnd"/>
      <w:r w:rsidR="00F72592" w:rsidRPr="00430FA8">
        <w:rPr>
          <w:rFonts w:cs="Arial"/>
          <w:i w:val="0"/>
        </w:rPr>
        <w:t xml:space="preserve"> de viabilização de fundações e estruturas, de forma que defina as melhores soluções para a edificação, </w:t>
      </w:r>
      <w:r w:rsidR="00F72592" w:rsidRPr="00430FA8">
        <w:rPr>
          <w:rFonts w:cs="Arial"/>
          <w:b/>
          <w:i w:val="0"/>
        </w:rPr>
        <w:t>justificando-as</w:t>
      </w:r>
      <w:r w:rsidR="00F72592" w:rsidRPr="00430FA8">
        <w:rPr>
          <w:rFonts w:cs="Arial"/>
          <w:i w:val="0"/>
        </w:rPr>
        <w:t>;</w:t>
      </w:r>
    </w:p>
    <w:p w:rsidR="00C64979" w:rsidRPr="00430FA8" w:rsidRDefault="00C64979" w:rsidP="00C64979">
      <w:pPr>
        <w:pStyle w:val="PargrafodaLista"/>
        <w:rPr>
          <w:rFonts w:cs="Arial"/>
          <w:i w:val="0"/>
        </w:rPr>
      </w:pPr>
    </w:p>
    <w:p w:rsidR="00F72592" w:rsidRPr="00430FA8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  <w:color w:val="FF000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do sistema de condicionamento de ar, ventilação e exaustão dos ambientes internos que demandarem renovação de ar específica; </w:t>
      </w:r>
    </w:p>
    <w:p w:rsidR="00C64979" w:rsidRPr="00430FA8" w:rsidRDefault="00C64979" w:rsidP="00C64979">
      <w:pPr>
        <w:pStyle w:val="PargrafodaLista"/>
        <w:rPr>
          <w:rFonts w:cs="Arial"/>
          <w:i w:val="0"/>
        </w:rPr>
      </w:pPr>
    </w:p>
    <w:p w:rsidR="00F72592" w:rsidRDefault="001721DA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>studo</w:t>
      </w:r>
      <w:proofErr w:type="gramEnd"/>
      <w:r w:rsidR="00F72592" w:rsidRPr="00430FA8">
        <w:rPr>
          <w:rFonts w:cs="Arial"/>
          <w:i w:val="0"/>
        </w:rPr>
        <w:t xml:space="preserve"> de viabilidade, relação custo-benefício e perfeita compatibilidade entre todos os sistemas normais e a edificação proposta neste Caderno de Enc</w:t>
      </w:r>
      <w:r w:rsidR="00B96DEF">
        <w:rPr>
          <w:rFonts w:cs="Arial"/>
          <w:i w:val="0"/>
        </w:rPr>
        <w:t>argos e Especificações Técnicas;</w:t>
      </w:r>
    </w:p>
    <w:p w:rsidR="00B96DEF" w:rsidRPr="00B96DEF" w:rsidRDefault="00B96DEF" w:rsidP="00B96DEF">
      <w:pPr>
        <w:pStyle w:val="PargrafodaLista"/>
        <w:rPr>
          <w:rFonts w:cs="Arial"/>
          <w:i w:val="0"/>
        </w:rPr>
      </w:pPr>
    </w:p>
    <w:p w:rsidR="00B96DEF" w:rsidRDefault="00B96DEF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proofErr w:type="gramStart"/>
      <w:r w:rsidRPr="00B96DEF">
        <w:rPr>
          <w:rFonts w:cs="Arial"/>
          <w:i w:val="0"/>
        </w:rPr>
        <w:t>estudo</w:t>
      </w:r>
      <w:proofErr w:type="gramEnd"/>
      <w:r w:rsidRPr="00B96DEF">
        <w:rPr>
          <w:rFonts w:cs="Arial"/>
          <w:i w:val="0"/>
        </w:rPr>
        <w:t xml:space="preserve"> do Sistema de Transporte Vertical, quando aplicável, de acordo com as Diretrizes de Projeto</w:t>
      </w:r>
      <w:r>
        <w:rPr>
          <w:rFonts w:cs="Arial"/>
          <w:i w:val="0"/>
        </w:rPr>
        <w:t xml:space="preserve"> em</w:t>
      </w:r>
      <w:r w:rsidRPr="00B96DEF">
        <w:rPr>
          <w:rFonts w:cs="Arial"/>
          <w:i w:val="0"/>
        </w:rPr>
        <w:t xml:space="preserve"> anexo</w:t>
      </w:r>
      <w:r>
        <w:rPr>
          <w:rFonts w:cs="Arial"/>
          <w:i w:val="0"/>
        </w:rPr>
        <w:t>.</w:t>
      </w:r>
    </w:p>
    <w:p w:rsidR="000E7029" w:rsidRPr="000E7029" w:rsidRDefault="000E7029" w:rsidP="000E7029">
      <w:pPr>
        <w:pStyle w:val="PargrafodaLista"/>
        <w:rPr>
          <w:rFonts w:cs="Arial"/>
          <w:i w:val="0"/>
        </w:rPr>
      </w:pPr>
    </w:p>
    <w:p w:rsidR="000E7029" w:rsidRPr="000E7029" w:rsidRDefault="000E7029" w:rsidP="00CB005B">
      <w:pPr>
        <w:pStyle w:val="PargrafodaLista"/>
        <w:numPr>
          <w:ilvl w:val="0"/>
          <w:numId w:val="3"/>
        </w:numPr>
        <w:tabs>
          <w:tab w:val="left" w:pos="1134"/>
        </w:tabs>
        <w:ind w:left="851" w:firstLine="0"/>
        <w:jc w:val="both"/>
        <w:rPr>
          <w:rFonts w:cs="Arial"/>
          <w:i w:val="0"/>
        </w:rPr>
      </w:pPr>
      <w:r w:rsidRPr="000E7029">
        <w:rPr>
          <w:rFonts w:cs="Arial"/>
          <w:i w:val="0"/>
        </w:rPr>
        <w:t>Verificação junto à concessionária de energia local quanto ao fornecimento de energia.</w:t>
      </w:r>
    </w:p>
    <w:p w:rsidR="002144E1" w:rsidRPr="00430FA8" w:rsidRDefault="002144E1" w:rsidP="002144E1">
      <w:pPr>
        <w:pStyle w:val="PargrafodaLista"/>
        <w:rPr>
          <w:rFonts w:cs="Arial"/>
          <w:i w:val="0"/>
        </w:rPr>
      </w:pPr>
    </w:p>
    <w:p w:rsidR="00F572CE" w:rsidRPr="00430FA8" w:rsidRDefault="00F572CE" w:rsidP="00F572CE">
      <w:pPr>
        <w:pStyle w:val="PargrafodaLista"/>
        <w:ind w:left="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   </w:t>
      </w:r>
      <w:r w:rsidR="007528DF" w:rsidRPr="00430FA8">
        <w:rPr>
          <w:rFonts w:cs="Arial"/>
          <w:i w:val="0"/>
        </w:rPr>
        <w:tab/>
        <w:t xml:space="preserve">  </w:t>
      </w:r>
      <w:r w:rsidRPr="00430FA8">
        <w:rPr>
          <w:rFonts w:cs="Arial"/>
          <w:i w:val="0"/>
        </w:rPr>
        <w:t xml:space="preserve">Além disso, os produtos apresentados deverão contemplar a aplicação do Regulamento Técnico da Qualidade </w:t>
      </w:r>
      <w:r w:rsidR="007528DF" w:rsidRPr="00430FA8">
        <w:rPr>
          <w:rFonts w:cs="Arial"/>
          <w:i w:val="0"/>
        </w:rPr>
        <w:t>do Nível de Eficiência Energética de Edifícios Comerciais, de Serviços e Públicos – RTQ-C, elaborado e revisado pelo Instituto Nacional de Metrologia, Normalização e Qualidade Industrial – INMETRO, e aprovado pelo Ministério de Minas e Energia - MME.</w:t>
      </w:r>
    </w:p>
    <w:p w:rsidR="00F572CE" w:rsidRPr="00430FA8" w:rsidRDefault="00F572CE" w:rsidP="002144E1">
      <w:pPr>
        <w:pStyle w:val="PargrafodaLista"/>
        <w:rPr>
          <w:rFonts w:cs="Arial"/>
          <w:i w:val="0"/>
        </w:rPr>
      </w:pPr>
    </w:p>
    <w:p w:rsidR="00F72592" w:rsidRPr="00430FA8" w:rsidRDefault="001446D4" w:rsidP="00F72592">
      <w:pPr>
        <w:pStyle w:val="Recuodecorpodetexto"/>
        <w:widowControl w:val="0"/>
        <w:tabs>
          <w:tab w:val="left" w:pos="567"/>
          <w:tab w:val="left" w:pos="1134"/>
        </w:tabs>
        <w:ind w:left="0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As diretrizes do projeto </w:t>
      </w:r>
      <w:r w:rsidR="00F72592" w:rsidRPr="00430FA8">
        <w:rPr>
          <w:rFonts w:ascii="Arial" w:hAnsi="Arial" w:cs="Arial"/>
          <w:sz w:val="20"/>
        </w:rPr>
        <w:t>deverão ser apresentad</w:t>
      </w:r>
      <w:r w:rsidR="00710E5E"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 xml:space="preserve">s nas reuniões entre representantes do Contratado e da Contratada, ou mediante correspondência formal por meio convencional ou eletrônico, desde que todos os encontros, modificações e propostas aceitas ou recusadas permaneçam </w:t>
      </w:r>
      <w:proofErr w:type="gramStart"/>
      <w:r w:rsidR="00F72592" w:rsidRPr="00430FA8">
        <w:rPr>
          <w:rFonts w:ascii="Arial" w:hAnsi="Arial" w:cs="Arial"/>
          <w:sz w:val="20"/>
        </w:rPr>
        <w:t>registrados no processo de aferição de serviços contratados</w:t>
      </w:r>
      <w:proofErr w:type="gramEnd"/>
      <w:r w:rsidR="00F72592" w:rsidRPr="00430FA8">
        <w:rPr>
          <w:rFonts w:ascii="Arial" w:hAnsi="Arial" w:cs="Arial"/>
          <w:sz w:val="20"/>
        </w:rPr>
        <w:t>.</w:t>
      </w:r>
    </w:p>
    <w:p w:rsidR="00F72592" w:rsidRPr="00430FA8" w:rsidRDefault="00F72592" w:rsidP="00F72592">
      <w:pPr>
        <w:jc w:val="both"/>
        <w:rPr>
          <w:rFonts w:cs="Arial"/>
          <w:b/>
        </w:rPr>
      </w:pPr>
    </w:p>
    <w:p w:rsidR="003B7D61" w:rsidRPr="00430FA8" w:rsidRDefault="003B7D61" w:rsidP="003B7D61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estudos preliminares deverão ser entregues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vídeo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DWG, de forma que permita a leitura total e sem problemas dos arquivos, e impressos em duas vias em formatos (A1,</w:t>
      </w:r>
      <w:r w:rsidR="008E2DBB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A2,</w:t>
      </w:r>
      <w:r w:rsidR="008E2DBB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 xml:space="preserve">A3 ou A4) </w:t>
      </w:r>
      <w:proofErr w:type="gramStart"/>
      <w:r w:rsidRPr="00430FA8">
        <w:rPr>
          <w:rFonts w:cs="Arial"/>
          <w:i w:val="0"/>
        </w:rPr>
        <w:t>solicitados pela fiscalização, e devidamente assinado pelos profissionais responsáveis</w:t>
      </w:r>
      <w:proofErr w:type="gramEnd"/>
      <w:r w:rsidRPr="00430FA8">
        <w:rPr>
          <w:rFonts w:cs="Arial"/>
          <w:i w:val="0"/>
        </w:rPr>
        <w:t>.</w:t>
      </w:r>
    </w:p>
    <w:p w:rsidR="00370A47" w:rsidRPr="00430FA8" w:rsidRDefault="00370A47" w:rsidP="00F72592">
      <w:pPr>
        <w:jc w:val="both"/>
        <w:rPr>
          <w:rFonts w:cs="Arial"/>
          <w:b/>
        </w:rPr>
      </w:pPr>
    </w:p>
    <w:p w:rsidR="00F72592" w:rsidRPr="00430FA8" w:rsidRDefault="00691CBC" w:rsidP="00274CDC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 xml:space="preserve">.5 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="00274CDC"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Anteprojetos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274CDC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anteprojetos são resultados do desenvolvimento dos projetos a partir dos Estudos Preliminares</w:t>
      </w:r>
      <w:r w:rsidR="001467DC" w:rsidRPr="00430FA8">
        <w:rPr>
          <w:rFonts w:cs="Arial"/>
          <w:i w:val="0"/>
        </w:rPr>
        <w:t xml:space="preserve"> e das diretrizes de projetos</w:t>
      </w:r>
      <w:r w:rsidRPr="00430FA8">
        <w:rPr>
          <w:rFonts w:cs="Arial"/>
          <w:i w:val="0"/>
        </w:rPr>
        <w:t xml:space="preserve"> anteriormente aprovados formalmente pelo Contratante, que deverão receber, da mesma forma, sua aprovação final. A solução final dos estudos preliminares</w:t>
      </w:r>
      <w:r w:rsidR="001467DC" w:rsidRPr="00430FA8">
        <w:rPr>
          <w:rFonts w:cs="Arial"/>
          <w:i w:val="0"/>
        </w:rPr>
        <w:t xml:space="preserve"> readequados</w:t>
      </w:r>
      <w:r w:rsidRPr="00430FA8">
        <w:rPr>
          <w:rFonts w:cs="Arial"/>
          <w:i w:val="0"/>
        </w:rPr>
        <w:t xml:space="preserve"> </w:t>
      </w:r>
      <w:proofErr w:type="gramStart"/>
      <w:r w:rsidRPr="00430FA8">
        <w:rPr>
          <w:rFonts w:cs="Arial"/>
          <w:i w:val="0"/>
        </w:rPr>
        <w:t>serão encaminhados</w:t>
      </w:r>
      <w:proofErr w:type="gramEnd"/>
      <w:r w:rsidRPr="00430FA8">
        <w:rPr>
          <w:rFonts w:cs="Arial"/>
          <w:i w:val="0"/>
        </w:rPr>
        <w:t xml:space="preserve"> aos profissionais encarregados dos projetos complementares de engenharia, que iniciarão, assim, os estudos para o desenvolvimento dos</w:t>
      </w:r>
      <w:r w:rsidR="001467DC" w:rsidRPr="00430FA8">
        <w:rPr>
          <w:rFonts w:cs="Arial"/>
          <w:i w:val="0"/>
        </w:rPr>
        <w:t xml:space="preserve"> respectivos</w:t>
      </w:r>
      <w:r w:rsidR="00274CDC" w:rsidRPr="00430FA8">
        <w:rPr>
          <w:rFonts w:cs="Arial"/>
          <w:i w:val="0"/>
        </w:rPr>
        <w:t xml:space="preserve"> anteprojetos.</w:t>
      </w:r>
    </w:p>
    <w:p w:rsidR="00F72592" w:rsidRPr="00430FA8" w:rsidRDefault="00F72592" w:rsidP="00274CDC">
      <w:pPr>
        <w:ind w:firstLine="851"/>
        <w:jc w:val="both"/>
        <w:rPr>
          <w:rFonts w:cs="Arial"/>
          <w:i w:val="0"/>
        </w:rPr>
      </w:pPr>
    </w:p>
    <w:p w:rsidR="006F137D" w:rsidRPr="00430FA8" w:rsidRDefault="006F137D" w:rsidP="006F137D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Tem como objetivo final a aferição e aprovação formal pelo Contratante, proporcionando um conjunto de informações técnicas da edificação, necessária ao inter-relacionamento e compatibilização dos projetos entre si e suficientes à elaboração de listas de materiais e serviços (quantidade e qualidade), estimativas de custos e de prazos para execução dos serviços quando da fase de obra.</w:t>
      </w:r>
    </w:p>
    <w:p w:rsidR="006F137D" w:rsidRPr="00430FA8" w:rsidRDefault="006F137D" w:rsidP="00274CDC">
      <w:pPr>
        <w:ind w:firstLine="851"/>
        <w:jc w:val="both"/>
        <w:rPr>
          <w:rFonts w:cs="Arial"/>
          <w:i w:val="0"/>
        </w:rPr>
      </w:pPr>
    </w:p>
    <w:p w:rsidR="001C10DD" w:rsidRPr="00430FA8" w:rsidRDefault="001C10DD" w:rsidP="001C10DD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Esta etapa receberá a aprovação final do Contratante para o desenvolvimento dos projetos legais.</w:t>
      </w:r>
    </w:p>
    <w:p w:rsidR="001C10DD" w:rsidRPr="00430FA8" w:rsidRDefault="001C10DD" w:rsidP="00274CDC">
      <w:pPr>
        <w:ind w:firstLine="851"/>
        <w:jc w:val="both"/>
        <w:rPr>
          <w:rFonts w:cs="Arial"/>
          <w:i w:val="0"/>
        </w:rPr>
      </w:pPr>
    </w:p>
    <w:p w:rsidR="00F72592" w:rsidRPr="00430FA8" w:rsidRDefault="00F96156" w:rsidP="00274CDC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Contratad</w:t>
      </w: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apresentará, nesta fase, os seguintes produtos em escala </w:t>
      </w:r>
      <w:proofErr w:type="gramStart"/>
      <w:r w:rsidR="00F72592" w:rsidRPr="00430FA8">
        <w:rPr>
          <w:rFonts w:cs="Arial"/>
          <w:i w:val="0"/>
        </w:rPr>
        <w:t>1:100</w:t>
      </w:r>
      <w:proofErr w:type="gramEnd"/>
      <w:r w:rsidR="00710E5E" w:rsidRPr="00430FA8">
        <w:rPr>
          <w:rFonts w:cs="Arial"/>
          <w:i w:val="0"/>
        </w:rPr>
        <w:t>,</w:t>
      </w:r>
      <w:r w:rsidR="00602EF1" w:rsidRPr="00430FA8">
        <w:rPr>
          <w:rFonts w:cs="Arial"/>
          <w:i w:val="0"/>
        </w:rPr>
        <w:t xml:space="preserve"> utilizando os critérios de apresentação para os projetos executivos</w:t>
      </w:r>
      <w:r w:rsidR="00F72592" w:rsidRPr="00430FA8">
        <w:rPr>
          <w:rFonts w:cs="Arial"/>
          <w:i w:val="0"/>
        </w:rPr>
        <w:t>, ou outra adequada ao perfeito entendimento da solução proposta aprovada pela Fiscalização:</w:t>
      </w:r>
    </w:p>
    <w:p w:rsidR="00602EF1" w:rsidRPr="00430FA8" w:rsidRDefault="00602EF1" w:rsidP="00274CDC">
      <w:pPr>
        <w:ind w:firstLine="851"/>
        <w:jc w:val="both"/>
        <w:rPr>
          <w:rFonts w:cs="Arial"/>
          <w:i w:val="0"/>
        </w:rPr>
      </w:pPr>
    </w:p>
    <w:p w:rsidR="00F72592" w:rsidRPr="00430FA8" w:rsidRDefault="006E1109" w:rsidP="00CB005B">
      <w:pPr>
        <w:keepNext/>
        <w:widowControl w:val="0"/>
        <w:numPr>
          <w:ilvl w:val="0"/>
          <w:numId w:val="5"/>
        </w:numPr>
        <w:tabs>
          <w:tab w:val="left" w:pos="862"/>
          <w:tab w:val="left" w:pos="1134"/>
        </w:tabs>
        <w:suppressAutoHyphens/>
        <w:overflowPunct/>
        <w:autoSpaceDE/>
        <w:autoSpaceDN/>
        <w:adjustRightInd/>
        <w:spacing w:before="60" w:after="60"/>
        <w:ind w:left="851" w:firstLine="0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>ntep</w:t>
      </w:r>
      <w:r w:rsidR="00CE4EA4" w:rsidRPr="00430FA8">
        <w:rPr>
          <w:rFonts w:cs="Arial"/>
          <w:i w:val="0"/>
        </w:rPr>
        <w:t>rojeto</w:t>
      </w:r>
      <w:proofErr w:type="gramEnd"/>
      <w:r w:rsidR="00CE4EA4" w:rsidRPr="00430FA8">
        <w:rPr>
          <w:rFonts w:cs="Arial"/>
          <w:i w:val="0"/>
        </w:rPr>
        <w:t xml:space="preserve"> de Arquitetura, Paisagismo, Urbanização e Comunicação Visual </w:t>
      </w:r>
      <w:r w:rsidR="00F72592" w:rsidRPr="00430FA8">
        <w:rPr>
          <w:rFonts w:cs="Arial"/>
          <w:i w:val="0"/>
        </w:rPr>
        <w:t>devidamente cotado e identificado</w:t>
      </w:r>
      <w:r w:rsidR="00EE3C4B" w:rsidRPr="00430FA8">
        <w:rPr>
          <w:rFonts w:cs="Arial"/>
          <w:i w:val="0"/>
        </w:rPr>
        <w:t xml:space="preserve"> contendo: perfeita </w:t>
      </w:r>
      <w:r w:rsidR="00F72592" w:rsidRPr="00430FA8">
        <w:rPr>
          <w:rFonts w:cs="Arial"/>
          <w:i w:val="0"/>
        </w:rPr>
        <w:t xml:space="preserve"> caracterização dos pavimentos</w:t>
      </w:r>
      <w:r w:rsidR="00F25E8A" w:rsidRPr="00430FA8">
        <w:rPr>
          <w:rFonts w:cs="Arial"/>
          <w:i w:val="0"/>
        </w:rPr>
        <w:t>,</w:t>
      </w:r>
      <w:r w:rsidR="00A0372A" w:rsidRPr="00430FA8">
        <w:rPr>
          <w:rFonts w:cs="Arial"/>
          <w:i w:val="0"/>
        </w:rPr>
        <w:t xml:space="preserve"> </w:t>
      </w:r>
      <w:r w:rsidR="00F25E8A" w:rsidRPr="00430FA8">
        <w:rPr>
          <w:rFonts w:cs="Arial"/>
          <w:i w:val="0"/>
        </w:rPr>
        <w:t>d</w:t>
      </w:r>
      <w:r w:rsidR="00F72592" w:rsidRPr="00430FA8">
        <w:rPr>
          <w:rFonts w:cs="Arial"/>
          <w:i w:val="0"/>
        </w:rPr>
        <w:t>efinição de todos os compartimentos</w:t>
      </w:r>
      <w:r w:rsidR="00282C53" w:rsidRPr="00430FA8">
        <w:rPr>
          <w:rFonts w:cs="Arial"/>
          <w:i w:val="0"/>
        </w:rPr>
        <w:t>, estudo e definição de cores</w:t>
      </w:r>
      <w:r w:rsidR="000E364E" w:rsidRPr="00430FA8">
        <w:rPr>
          <w:rFonts w:cs="Arial"/>
          <w:i w:val="0"/>
        </w:rPr>
        <w:t xml:space="preserve"> e todos os detalhamentos necessários</w:t>
      </w:r>
      <w:r w:rsidR="00282C53" w:rsidRPr="00430FA8">
        <w:rPr>
          <w:rFonts w:cs="Arial"/>
          <w:i w:val="0"/>
        </w:rPr>
        <w:t>,</w:t>
      </w:r>
      <w:r w:rsidR="00A0372A" w:rsidRPr="00430FA8">
        <w:rPr>
          <w:rFonts w:cs="Arial"/>
          <w:i w:val="0"/>
        </w:rPr>
        <w:t xml:space="preserve"> além de</w:t>
      </w:r>
      <w:r w:rsidR="00282C53" w:rsidRPr="00430FA8">
        <w:rPr>
          <w:rFonts w:cs="Arial"/>
          <w:i w:val="0"/>
        </w:rPr>
        <w:t xml:space="preserve"> </w:t>
      </w:r>
      <w:r w:rsidR="00EE3C4B" w:rsidRPr="00430FA8">
        <w:rPr>
          <w:rFonts w:cs="Arial"/>
          <w:i w:val="0"/>
        </w:rPr>
        <w:t>cortes (pé-direito, altura livre etc.)</w:t>
      </w:r>
      <w:r w:rsidR="00F25E8A" w:rsidRPr="00430FA8">
        <w:rPr>
          <w:rFonts w:cs="Arial"/>
          <w:i w:val="0"/>
        </w:rPr>
        <w:t xml:space="preserve"> e</w:t>
      </w:r>
      <w:r w:rsidR="00EE3C4B" w:rsidRPr="00430FA8">
        <w:rPr>
          <w:rFonts w:cs="Arial"/>
          <w:i w:val="0"/>
        </w:rPr>
        <w:t xml:space="preserve"> elevações</w:t>
      </w:r>
      <w:r w:rsidR="00CE4EA4" w:rsidRPr="00430FA8">
        <w:rPr>
          <w:rFonts w:cs="Arial"/>
          <w:i w:val="0"/>
        </w:rPr>
        <w:t xml:space="preserve">, </w:t>
      </w:r>
      <w:r w:rsidR="00F72592" w:rsidRPr="00430FA8">
        <w:rPr>
          <w:rFonts w:cs="Arial"/>
          <w:i w:val="0"/>
        </w:rPr>
        <w:t xml:space="preserve"> intervenções no entorno tais como vias de acesso, calçadas, estacionamento externo, iluminação externa</w:t>
      </w:r>
      <w:r w:rsidR="002314ED" w:rsidRPr="00430FA8">
        <w:rPr>
          <w:rFonts w:cs="Arial"/>
          <w:i w:val="0"/>
        </w:rPr>
        <w:t xml:space="preserve">, </w:t>
      </w:r>
      <w:r w:rsidR="00F72592" w:rsidRPr="00430FA8">
        <w:rPr>
          <w:rFonts w:cs="Arial"/>
          <w:i w:val="0"/>
        </w:rPr>
        <w:t>solução de pavimentação</w:t>
      </w:r>
      <w:r w:rsidR="002314ED" w:rsidRPr="00430FA8">
        <w:rPr>
          <w:rFonts w:cs="Arial"/>
          <w:i w:val="0"/>
        </w:rPr>
        <w:t xml:space="preserve"> e adjacências</w:t>
      </w:r>
      <w:r w:rsidR="00F72592" w:rsidRPr="00430FA8">
        <w:rPr>
          <w:rFonts w:cs="Arial"/>
          <w:i w:val="0"/>
        </w:rPr>
        <w:t xml:space="preserve"> com proposta de drenagem das águas pluviais</w:t>
      </w:r>
      <w:r w:rsidR="00383985">
        <w:rPr>
          <w:rFonts w:cs="Arial"/>
          <w:i w:val="0"/>
        </w:rPr>
        <w:t>. Na disciplina de Arquitetura, essa fase poderá ser dispensada a critério da Fiscalização, caso o produto apresentado em fase anterior esteja completo o suficiente para compor elementos requeridos na aprovação de projetos junto aos órgãos de aprovação e concessionárias diversas</w:t>
      </w:r>
      <w:proofErr w:type="gramStart"/>
      <w:r w:rsidR="00383985">
        <w:rPr>
          <w:rFonts w:cs="Arial"/>
          <w:i w:val="0"/>
        </w:rPr>
        <w:t>;.</w:t>
      </w:r>
      <w:proofErr w:type="gramEnd"/>
    </w:p>
    <w:p w:rsidR="00F72592" w:rsidRPr="00430FA8" w:rsidRDefault="00F72592" w:rsidP="009833A8">
      <w:pPr>
        <w:pStyle w:val="PargrafodaLista"/>
        <w:rPr>
          <w:rFonts w:cs="Arial"/>
          <w:i w:val="0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Fundações e Estruturas com a definição do esquema estru</w:t>
      </w:r>
      <w:r w:rsidR="00F25E8A" w:rsidRPr="00430FA8">
        <w:rPr>
          <w:rFonts w:ascii="Arial" w:hAnsi="Arial" w:cs="Arial"/>
          <w:sz w:val="20"/>
        </w:rPr>
        <w:t>tural e do processo construtivo</w:t>
      </w:r>
      <w:r w:rsidR="00F72592" w:rsidRPr="00430FA8">
        <w:rPr>
          <w:rFonts w:ascii="Arial" w:hAnsi="Arial" w:cs="Arial"/>
          <w:sz w:val="20"/>
        </w:rPr>
        <w:t>;</w:t>
      </w:r>
    </w:p>
    <w:p w:rsidR="00F72592" w:rsidRPr="00430FA8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  <w:tab w:val="left" w:pos="1560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Instalações Hidráulicas e Sanitárias, contemplando o acréscimo na demanda de água e sua influência nos reservatórios a serem projetados</w:t>
      </w:r>
      <w:r w:rsidR="002314ED" w:rsidRPr="00430FA8">
        <w:rPr>
          <w:rFonts w:ascii="Arial" w:hAnsi="Arial" w:cs="Arial"/>
          <w:sz w:val="20"/>
        </w:rPr>
        <w:t>,</w:t>
      </w:r>
      <w:r w:rsidR="00F72592" w:rsidRPr="00430FA8">
        <w:rPr>
          <w:rFonts w:ascii="Arial" w:hAnsi="Arial" w:cs="Arial"/>
          <w:sz w:val="20"/>
        </w:rPr>
        <w:t xml:space="preserve"> sua contribuição futura às redes de esgotamento pluvial e sanitário, conforme legislação específica e interligação com a rede pública</w:t>
      </w:r>
      <w:r w:rsidR="002314ED" w:rsidRPr="00430FA8">
        <w:rPr>
          <w:rFonts w:ascii="Arial" w:hAnsi="Arial" w:cs="Arial"/>
          <w:sz w:val="20"/>
        </w:rPr>
        <w:t>, além da localização de elementos de redes, visando minimizar a interferência com futuras obras</w:t>
      </w:r>
      <w:r w:rsidR="00F72592" w:rsidRPr="00430FA8">
        <w:rPr>
          <w:rFonts w:ascii="Arial" w:hAnsi="Arial" w:cs="Arial"/>
          <w:sz w:val="20"/>
        </w:rPr>
        <w:t>;</w:t>
      </w:r>
    </w:p>
    <w:p w:rsidR="00F72592" w:rsidRPr="00430FA8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430FA8" w:rsidRDefault="000E702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862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A44AE4">
        <w:rPr>
          <w:rFonts w:ascii="Arial" w:hAnsi="Arial" w:cs="Arial"/>
          <w:sz w:val="20"/>
        </w:rPr>
        <w:t>anteprojeto</w:t>
      </w:r>
      <w:proofErr w:type="gramEnd"/>
      <w:r w:rsidRPr="00A44AE4">
        <w:rPr>
          <w:rFonts w:ascii="Arial" w:hAnsi="Arial" w:cs="Arial"/>
          <w:sz w:val="20"/>
        </w:rPr>
        <w:t xml:space="preserve"> de Instalações Elétricas com pré-dimensionamento das cargas elétricas e seus equipamentos de maior demanda de energia; </w:t>
      </w:r>
      <w:r w:rsidRPr="000E7029">
        <w:rPr>
          <w:rFonts w:ascii="Arial" w:hAnsi="Arial" w:cs="Arial"/>
          <w:sz w:val="20"/>
        </w:rPr>
        <w:t xml:space="preserve">diagrama </w:t>
      </w:r>
      <w:proofErr w:type="spellStart"/>
      <w:r w:rsidRPr="000E7029">
        <w:rPr>
          <w:rFonts w:ascii="Arial" w:hAnsi="Arial" w:cs="Arial"/>
          <w:sz w:val="20"/>
        </w:rPr>
        <w:t>unifilar</w:t>
      </w:r>
      <w:proofErr w:type="spellEnd"/>
      <w:r w:rsidRPr="000E7029">
        <w:rPr>
          <w:rFonts w:ascii="Arial" w:hAnsi="Arial" w:cs="Arial"/>
          <w:sz w:val="20"/>
        </w:rPr>
        <w:t xml:space="preserve"> geral da instalação, diagrama de blocos.</w:t>
      </w:r>
      <w:r>
        <w:rPr>
          <w:rFonts w:ascii="Arial" w:hAnsi="Arial" w:cs="Arial"/>
          <w:sz w:val="20"/>
        </w:rPr>
        <w:t xml:space="preserve"> T</w:t>
      </w:r>
      <w:r w:rsidRPr="00A44AE4">
        <w:rPr>
          <w:rFonts w:ascii="Arial" w:hAnsi="Arial" w:cs="Arial"/>
          <w:sz w:val="20"/>
        </w:rPr>
        <w:t xml:space="preserve">elefonia e </w:t>
      </w:r>
      <w:proofErr w:type="spellStart"/>
      <w:r w:rsidRPr="00A44AE4">
        <w:rPr>
          <w:rFonts w:ascii="Arial" w:hAnsi="Arial" w:cs="Arial"/>
          <w:sz w:val="20"/>
        </w:rPr>
        <w:t>Tv</w:t>
      </w:r>
      <w:proofErr w:type="spellEnd"/>
      <w:r w:rsidRPr="00A44AE4">
        <w:rPr>
          <w:rFonts w:ascii="Arial" w:hAnsi="Arial" w:cs="Arial"/>
          <w:sz w:val="20"/>
        </w:rPr>
        <w:t>, além do Sistema de Proteção contra Descargas Atmosféricas;</w:t>
      </w:r>
      <w:r w:rsidR="00F25E8A" w:rsidRPr="00430FA8">
        <w:rPr>
          <w:rFonts w:ascii="Arial" w:hAnsi="Arial" w:cs="Arial"/>
          <w:sz w:val="20"/>
        </w:rPr>
        <w:t xml:space="preserve"> </w:t>
      </w:r>
    </w:p>
    <w:p w:rsidR="00F72592" w:rsidRPr="00430FA8" w:rsidRDefault="00F72592" w:rsidP="00274CDC">
      <w:pPr>
        <w:pStyle w:val="PargrafodaLista"/>
        <w:ind w:firstLine="851"/>
        <w:rPr>
          <w:rFonts w:cs="Arial"/>
          <w:i w:val="0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Instalações de Climatização;</w:t>
      </w:r>
    </w:p>
    <w:p w:rsidR="006F3921" w:rsidRPr="00430FA8" w:rsidRDefault="006F3921" w:rsidP="006F3921">
      <w:pPr>
        <w:pStyle w:val="PargrafodaLista"/>
        <w:rPr>
          <w:rFonts w:cs="Arial"/>
        </w:rPr>
      </w:pPr>
    </w:p>
    <w:p w:rsidR="00F72592" w:rsidRPr="00430FA8" w:rsidRDefault="006E1109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cs="Arial"/>
        </w:rPr>
      </w:pPr>
      <w:proofErr w:type="gramStart"/>
      <w:r w:rsidRPr="00430FA8">
        <w:rPr>
          <w:rFonts w:ascii="Arial" w:hAnsi="Arial" w:cs="Arial"/>
          <w:sz w:val="20"/>
        </w:rPr>
        <w:t>a</w:t>
      </w:r>
      <w:r w:rsidR="00F72592" w:rsidRPr="00430FA8">
        <w:rPr>
          <w:rFonts w:ascii="Arial" w:hAnsi="Arial" w:cs="Arial"/>
          <w:sz w:val="20"/>
        </w:rPr>
        <w:t>nteprojeto</w:t>
      </w:r>
      <w:proofErr w:type="gramEnd"/>
      <w:r w:rsidR="00F72592" w:rsidRPr="00430FA8">
        <w:rPr>
          <w:rFonts w:ascii="Arial" w:hAnsi="Arial" w:cs="Arial"/>
          <w:sz w:val="20"/>
        </w:rPr>
        <w:t xml:space="preserve"> de Instalações de Prevenção e Combate a Incêndio, locando e informando os sistemas a serem adotados, compatíveis com a legislação local</w:t>
      </w:r>
      <w:r w:rsidR="006F3921" w:rsidRPr="00430FA8">
        <w:rPr>
          <w:rFonts w:ascii="Arial" w:hAnsi="Arial" w:cs="Arial"/>
          <w:sz w:val="20"/>
        </w:rPr>
        <w:t>;</w:t>
      </w:r>
    </w:p>
    <w:p w:rsidR="00E95835" w:rsidRPr="00430FA8" w:rsidRDefault="00E95835" w:rsidP="00E95835">
      <w:pPr>
        <w:pStyle w:val="PargrafodaLista"/>
        <w:rPr>
          <w:rFonts w:cs="Arial"/>
        </w:rPr>
      </w:pPr>
    </w:p>
    <w:p w:rsidR="00E95835" w:rsidRPr="00430FA8" w:rsidRDefault="00E95835" w:rsidP="00CB005B">
      <w:pPr>
        <w:pStyle w:val="Recuodecorpodetexto"/>
        <w:widowControl w:val="0"/>
        <w:numPr>
          <w:ilvl w:val="0"/>
          <w:numId w:val="5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134"/>
        </w:tabs>
        <w:suppressAutoHyphens/>
        <w:spacing w:before="60" w:after="60"/>
        <w:ind w:left="851" w:firstLine="0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caderno</w:t>
      </w:r>
      <w:proofErr w:type="gramEnd"/>
      <w:r w:rsidRPr="00430FA8">
        <w:rPr>
          <w:rFonts w:ascii="Arial" w:hAnsi="Arial" w:cs="Arial"/>
          <w:sz w:val="20"/>
        </w:rPr>
        <w:t xml:space="preserve"> de encargos e especificações, contendo todos os materiais necessários à obtenção de uma construção sólida, durável, e com a prescrição dos acabamentos cabíveis em cada área/setor da edificação. </w:t>
      </w:r>
    </w:p>
    <w:p w:rsidR="006F3921" w:rsidRPr="00430FA8" w:rsidRDefault="006F3921" w:rsidP="006F3921">
      <w:pPr>
        <w:pStyle w:val="PargrafodaLista"/>
        <w:rPr>
          <w:rFonts w:cs="Arial"/>
          <w:i w:val="0"/>
        </w:rPr>
      </w:pPr>
    </w:p>
    <w:p w:rsidR="00F72592" w:rsidRPr="00430FA8" w:rsidRDefault="00F72592" w:rsidP="00274CDC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Em linhas gerais, todos os </w:t>
      </w:r>
      <w:r w:rsidR="008B6B36" w:rsidRPr="00430FA8">
        <w:rPr>
          <w:rFonts w:ascii="Arial" w:hAnsi="Arial" w:cs="Arial"/>
          <w:sz w:val="20"/>
        </w:rPr>
        <w:t>a</w:t>
      </w:r>
      <w:r w:rsidRPr="00430FA8">
        <w:rPr>
          <w:rFonts w:ascii="Arial" w:hAnsi="Arial" w:cs="Arial"/>
          <w:sz w:val="20"/>
        </w:rPr>
        <w:t>nteprojetos deverão representar um conjunto de definições que serão sempre orientados levando-se em consideração o conforto, a implementação das tecnologias quanto aos sistemas construtivos, resistência e durabilidade dos materiais, e aos fatores econômicos relativos à melhor relação entre custos, benefícios, durabilidade e padrões desejados</w:t>
      </w:r>
      <w:r w:rsidR="00F95E2A" w:rsidRPr="00430FA8">
        <w:rPr>
          <w:rFonts w:ascii="Arial" w:hAnsi="Arial" w:cs="Arial"/>
          <w:sz w:val="20"/>
        </w:rPr>
        <w:t>, além de aspectos ambientais.</w:t>
      </w:r>
    </w:p>
    <w:p w:rsidR="00F72592" w:rsidRPr="00430FA8" w:rsidRDefault="00F72592" w:rsidP="00274CDC">
      <w:pPr>
        <w:pStyle w:val="Recuodecorpodetexto"/>
        <w:widowControl w:val="0"/>
        <w:tabs>
          <w:tab w:val="left" w:pos="1418"/>
        </w:tabs>
        <w:suppressAutoHyphens/>
        <w:spacing w:before="60" w:after="60"/>
        <w:ind w:left="0" w:firstLine="851"/>
        <w:rPr>
          <w:rFonts w:ascii="Arial" w:hAnsi="Arial" w:cs="Arial"/>
          <w:sz w:val="20"/>
        </w:rPr>
      </w:pPr>
    </w:p>
    <w:p w:rsidR="00BB686E" w:rsidRPr="00430FA8" w:rsidRDefault="00C8278E" w:rsidP="00BB686E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</w:t>
      </w:r>
      <w:r w:rsidR="00BB686E" w:rsidRPr="00430FA8">
        <w:rPr>
          <w:rFonts w:cs="Arial"/>
          <w:i w:val="0"/>
        </w:rPr>
        <w:t xml:space="preserve">s anteprojetos deverão representar um conjunto integrado de soluções que </w:t>
      </w:r>
      <w:r w:rsidRPr="00430FA8">
        <w:rPr>
          <w:rFonts w:cs="Arial"/>
          <w:i w:val="0"/>
        </w:rPr>
        <w:t xml:space="preserve">respeitem os seguintes </w:t>
      </w:r>
      <w:r w:rsidR="00BB686E" w:rsidRPr="00430FA8">
        <w:rPr>
          <w:rFonts w:cs="Arial"/>
          <w:i w:val="0"/>
        </w:rPr>
        <w:t>conjunto</w:t>
      </w:r>
      <w:r w:rsidRPr="00430FA8">
        <w:rPr>
          <w:rFonts w:cs="Arial"/>
          <w:i w:val="0"/>
        </w:rPr>
        <w:t>s</w:t>
      </w:r>
      <w:r w:rsidR="00BB686E" w:rsidRPr="00430FA8">
        <w:rPr>
          <w:rFonts w:cs="Arial"/>
          <w:i w:val="0"/>
        </w:rPr>
        <w:t xml:space="preserve"> de critérios e requisitos</w:t>
      </w:r>
      <w:r w:rsidRPr="00430FA8">
        <w:rPr>
          <w:rFonts w:cs="Arial"/>
          <w:i w:val="0"/>
        </w:rPr>
        <w:t>, entre outros</w:t>
      </w:r>
      <w:r w:rsidR="00BB686E" w:rsidRPr="00430FA8">
        <w:rPr>
          <w:rFonts w:cs="Arial"/>
          <w:i w:val="0"/>
        </w:rPr>
        <w:t>:</w:t>
      </w:r>
    </w:p>
    <w:p w:rsidR="00197DE6" w:rsidRPr="00430FA8" w:rsidRDefault="00197DE6" w:rsidP="00BB686E">
      <w:pPr>
        <w:widowControl w:val="0"/>
        <w:ind w:firstLine="851"/>
        <w:jc w:val="both"/>
        <w:rPr>
          <w:rFonts w:cs="Arial"/>
          <w:i w:val="0"/>
        </w:rPr>
      </w:pPr>
    </w:p>
    <w:p w:rsidR="00C8278E" w:rsidRDefault="000F049D" w:rsidP="00CB005B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851" w:firstLine="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Eficiência do paisagismo: redução do uso de água potável para irrigação;</w:t>
      </w:r>
    </w:p>
    <w:p w:rsidR="000E7029" w:rsidRDefault="000E7029" w:rsidP="000E7029">
      <w:pPr>
        <w:widowControl w:val="0"/>
        <w:tabs>
          <w:tab w:val="left" w:pos="1276"/>
          <w:tab w:val="left" w:pos="1418"/>
        </w:tabs>
        <w:ind w:left="851"/>
        <w:jc w:val="both"/>
        <w:rPr>
          <w:rFonts w:cs="Arial"/>
          <w:i w:val="0"/>
        </w:rPr>
      </w:pPr>
    </w:p>
    <w:p w:rsidR="000E7029" w:rsidRPr="000E7029" w:rsidRDefault="000E7029" w:rsidP="00CB005B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851" w:firstLine="0"/>
        <w:jc w:val="both"/>
        <w:rPr>
          <w:rFonts w:cs="Arial"/>
          <w:i w:val="0"/>
        </w:rPr>
      </w:pPr>
      <w:r w:rsidRPr="000E7029">
        <w:rPr>
          <w:rFonts w:cs="Arial"/>
          <w:i w:val="0"/>
        </w:rPr>
        <w:t>Eficiência Energética</w:t>
      </w:r>
      <w:r>
        <w:rPr>
          <w:rFonts w:cs="Arial"/>
          <w:i w:val="0"/>
        </w:rPr>
        <w:t>;</w:t>
      </w:r>
    </w:p>
    <w:p w:rsidR="00C8278E" w:rsidRPr="00430FA8" w:rsidRDefault="00C8278E" w:rsidP="00C8278E">
      <w:pPr>
        <w:widowControl w:val="0"/>
        <w:tabs>
          <w:tab w:val="left" w:pos="1276"/>
          <w:tab w:val="left" w:pos="1418"/>
        </w:tabs>
        <w:ind w:left="851"/>
        <w:jc w:val="both"/>
        <w:rPr>
          <w:rFonts w:cs="Arial"/>
          <w:i w:val="0"/>
        </w:rPr>
      </w:pPr>
    </w:p>
    <w:p w:rsidR="00C8278E" w:rsidRPr="00430FA8" w:rsidRDefault="000F049D" w:rsidP="00536D54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1276" w:hanging="425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Tecnologias inovadoras no tratamento de águas servidas: redução de produção de</w:t>
      </w:r>
      <w:r w:rsidR="00E95835" w:rsidRPr="00430FA8">
        <w:rPr>
          <w:rFonts w:cs="Arial"/>
          <w:i w:val="0"/>
        </w:rPr>
        <w:t xml:space="preserve"> águas</w:t>
      </w:r>
      <w:r w:rsidRPr="00430FA8">
        <w:rPr>
          <w:rFonts w:cs="Arial"/>
          <w:i w:val="0"/>
        </w:rPr>
        <w:t xml:space="preserve"> servidas e da demanda de água potável;</w:t>
      </w:r>
    </w:p>
    <w:p w:rsidR="00C8278E" w:rsidRPr="00430FA8" w:rsidRDefault="00C8278E" w:rsidP="00C8278E">
      <w:pPr>
        <w:widowControl w:val="0"/>
        <w:tabs>
          <w:tab w:val="left" w:pos="1276"/>
          <w:tab w:val="left" w:pos="1418"/>
        </w:tabs>
        <w:jc w:val="both"/>
        <w:rPr>
          <w:rFonts w:cs="Arial"/>
          <w:i w:val="0"/>
        </w:rPr>
      </w:pPr>
    </w:p>
    <w:p w:rsidR="000F049D" w:rsidRPr="00430FA8" w:rsidRDefault="000F049D" w:rsidP="00536D54">
      <w:pPr>
        <w:widowControl w:val="0"/>
        <w:numPr>
          <w:ilvl w:val="0"/>
          <w:numId w:val="22"/>
        </w:numPr>
        <w:tabs>
          <w:tab w:val="left" w:pos="1276"/>
          <w:tab w:val="left" w:pos="1418"/>
        </w:tabs>
        <w:ind w:left="1276" w:hanging="425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Redução do consumo de água: maximização da eficiência do uso da água dentro dos edifícios para redução da demanda e diminuição da água a ser tratada no s</w:t>
      </w:r>
      <w:r w:rsidR="00C8278E" w:rsidRPr="00430FA8">
        <w:rPr>
          <w:rFonts w:cs="Arial"/>
          <w:i w:val="0"/>
        </w:rPr>
        <w:t>istema da concessionária local.</w:t>
      </w:r>
    </w:p>
    <w:p w:rsidR="000F049D" w:rsidRPr="00430FA8" w:rsidRDefault="000F049D" w:rsidP="000F049D">
      <w:pPr>
        <w:widowControl w:val="0"/>
        <w:jc w:val="both"/>
        <w:rPr>
          <w:rFonts w:cs="Arial"/>
          <w:i w:val="0"/>
        </w:rPr>
      </w:pPr>
    </w:p>
    <w:p w:rsidR="00CF1F10" w:rsidRPr="00430FA8" w:rsidRDefault="00CF1F10" w:rsidP="00CF1F1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Os anteprojetos deverão ser </w:t>
      </w:r>
      <w:proofErr w:type="gramStart"/>
      <w:r w:rsidRPr="00430FA8">
        <w:rPr>
          <w:rFonts w:cs="Arial"/>
          <w:i w:val="0"/>
        </w:rPr>
        <w:t xml:space="preserve">entregues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</w:t>
      </w:r>
      <w:proofErr w:type="gram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video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DWG, de forma que permita a leitura total e sem problemas dos arquivos, e impressos em duas vias em formatos (A1,</w:t>
      </w:r>
      <w:r w:rsidR="002B32B7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A2,</w:t>
      </w:r>
      <w:r w:rsidR="002B32B7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A3 ou A4) solicitados pela fiscalização, e devidamente assinado pelos profissionais responsáveis.</w:t>
      </w:r>
    </w:p>
    <w:p w:rsidR="00CF1F10" w:rsidRPr="00430FA8" w:rsidRDefault="00CF1F10" w:rsidP="00F72592">
      <w:pPr>
        <w:jc w:val="both"/>
        <w:rPr>
          <w:rFonts w:cs="Arial"/>
          <w:i w:val="0"/>
        </w:rPr>
      </w:pPr>
    </w:p>
    <w:p w:rsidR="00F72592" w:rsidRPr="00430FA8" w:rsidRDefault="00161420" w:rsidP="00161420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.6</w:t>
      </w:r>
      <w:r w:rsidR="00F72592" w:rsidRPr="00430FA8">
        <w:rPr>
          <w:rFonts w:cs="Arial"/>
          <w:b/>
          <w:i w:val="0"/>
          <w:sz w:val="24"/>
          <w:szCs w:val="24"/>
        </w:rPr>
        <w:tab/>
        <w:t xml:space="preserve"> </w:t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Projeto Legal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161420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Contratad</w:t>
      </w:r>
      <w:r w:rsidRPr="00430FA8">
        <w:rPr>
          <w:rFonts w:cs="Arial"/>
          <w:i w:val="0"/>
        </w:rPr>
        <w:t>a</w:t>
      </w:r>
      <w:r w:rsidR="00F72592" w:rsidRPr="00430FA8">
        <w:rPr>
          <w:rFonts w:cs="Arial"/>
          <w:i w:val="0"/>
        </w:rPr>
        <w:t xml:space="preserve"> deverá assumir total responsabilidade no encaminhamento e aprovação do projeto legal </w:t>
      </w:r>
      <w:r w:rsidR="00666E7C" w:rsidRPr="00430FA8">
        <w:rPr>
          <w:rFonts w:cs="Arial"/>
          <w:i w:val="0"/>
        </w:rPr>
        <w:t xml:space="preserve">junto </w:t>
      </w:r>
      <w:r w:rsidR="006010B0" w:rsidRPr="00430FA8">
        <w:rPr>
          <w:rFonts w:cs="Arial"/>
          <w:i w:val="0"/>
        </w:rPr>
        <w:t>aos órgãos da</w:t>
      </w:r>
      <w:r w:rsidR="003B7D61" w:rsidRPr="00430FA8">
        <w:rPr>
          <w:rFonts w:cs="Arial"/>
          <w:i w:val="0"/>
        </w:rPr>
        <w:t xml:space="preserve"> administração pública</w:t>
      </w:r>
      <w:r w:rsidR="00F72592" w:rsidRPr="00430FA8">
        <w:rPr>
          <w:rFonts w:cs="Arial"/>
          <w:i w:val="0"/>
        </w:rPr>
        <w:t xml:space="preserve"> </w:t>
      </w:r>
      <w:r w:rsidR="003B7D61" w:rsidRPr="00430FA8">
        <w:rPr>
          <w:rFonts w:cs="Arial"/>
          <w:i w:val="0"/>
        </w:rPr>
        <w:t>local</w:t>
      </w:r>
      <w:r w:rsidR="00666E7C" w:rsidRPr="00430FA8">
        <w:rPr>
          <w:rFonts w:cs="Arial"/>
          <w:i w:val="0"/>
        </w:rPr>
        <w:t xml:space="preserve">, </w:t>
      </w:r>
      <w:r w:rsidR="009868FF" w:rsidRPr="00430FA8">
        <w:rPr>
          <w:rFonts w:cs="Arial"/>
          <w:i w:val="0"/>
        </w:rPr>
        <w:t>estaduais</w:t>
      </w:r>
      <w:r w:rsidR="00666E7C" w:rsidRPr="00430FA8">
        <w:rPr>
          <w:rFonts w:cs="Arial"/>
          <w:i w:val="0"/>
        </w:rPr>
        <w:t xml:space="preserve"> e </w:t>
      </w:r>
      <w:r w:rsidR="00F72592" w:rsidRPr="00430FA8">
        <w:rPr>
          <w:rFonts w:cs="Arial"/>
          <w:i w:val="0"/>
        </w:rPr>
        <w:t>federais, devendo preliminarmente levantar suas restrições específicas e assegurar que sejam atendidas todas as condições legais exigidas, por meio de um permanente acompanhamento destas condições, baseado na perfeita identificação de requisitos em áreas urbanas e no acompanhamento da evolução das exigências das administrações públicas quanto aos projetos.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Para a aprovação do projeto legal em pauta a Contratada deverá levantar preliminarmente as restrições especificadas do loteamento, do lote e da própria edificação</w:t>
      </w:r>
      <w:r w:rsidR="00386D09" w:rsidRPr="00430FA8">
        <w:rPr>
          <w:rFonts w:cs="Arial"/>
          <w:i w:val="0"/>
        </w:rPr>
        <w:t>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Nesta etapa, o projeto legal deverá ser apresentado na escala exigida pelo(s) órgão(s), e apresentados a tempo ao Contratante, para aferição e apontamento das assinaturas de seus representantes legais.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Caberá à Contratada a emissão dos projetos e da documentação legal, em quantas vias </w:t>
      </w:r>
      <w:proofErr w:type="gramStart"/>
      <w:r w:rsidRPr="00430FA8">
        <w:rPr>
          <w:rFonts w:cs="Arial"/>
          <w:i w:val="0"/>
        </w:rPr>
        <w:t>forem</w:t>
      </w:r>
      <w:proofErr w:type="gramEnd"/>
      <w:r w:rsidRPr="00430FA8">
        <w:rPr>
          <w:rFonts w:cs="Arial"/>
          <w:i w:val="0"/>
        </w:rPr>
        <w:t xml:space="preserve"> necessárias, como também sua retirada junto ao Contratante</w:t>
      </w:r>
      <w:r w:rsidR="00390564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após o apontamento das assinaturas, e protocolo junto aos administradores </w:t>
      </w:r>
      <w:r w:rsidR="0049224B" w:rsidRPr="00430FA8">
        <w:rPr>
          <w:rFonts w:cs="Arial"/>
          <w:i w:val="0"/>
        </w:rPr>
        <w:t xml:space="preserve">locais, </w:t>
      </w:r>
      <w:r w:rsidR="00390564" w:rsidRPr="00430FA8">
        <w:rPr>
          <w:rFonts w:cs="Arial"/>
          <w:i w:val="0"/>
        </w:rPr>
        <w:t>estaduais,</w:t>
      </w:r>
      <w:r w:rsidR="0049224B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federais e concessionárias</w:t>
      </w:r>
      <w:r w:rsidR="00390564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além do seu acompanhamento a esses órgãos.</w:t>
      </w: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16142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Será utilizado como critério de aferição de serviços o conjunto de Projetos Legais devidamente assinados e aprovados, devendo ser atestados conforme planejado e avaliado no Cronograma </w:t>
      </w:r>
      <w:r w:rsidR="006E7BE9" w:rsidRPr="00430FA8">
        <w:rPr>
          <w:rFonts w:cs="Arial"/>
          <w:i w:val="0"/>
        </w:rPr>
        <w:t>Físico-Financeiro</w:t>
      </w:r>
      <w:r w:rsidRPr="00430FA8">
        <w:rPr>
          <w:rFonts w:cs="Arial"/>
          <w:i w:val="0"/>
        </w:rPr>
        <w:t>.</w:t>
      </w:r>
    </w:p>
    <w:p w:rsidR="0024202E" w:rsidRPr="00430FA8" w:rsidRDefault="0024202E" w:rsidP="00734F2C">
      <w:pPr>
        <w:jc w:val="both"/>
        <w:rPr>
          <w:rFonts w:cs="Arial"/>
          <w:i w:val="0"/>
        </w:rPr>
      </w:pPr>
    </w:p>
    <w:p w:rsidR="00F72592" w:rsidRPr="00430FA8" w:rsidRDefault="0060483D" w:rsidP="0060483D">
      <w:pPr>
        <w:tabs>
          <w:tab w:val="left" w:pos="851"/>
        </w:tabs>
        <w:ind w:left="709" w:hanging="709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.7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Projetos Executivos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projetos executivos desenvolvidos pela Contratada formarão um conjunto de documentos técnicos, gráficos</w:t>
      </w:r>
      <w:r w:rsidR="00A92736" w:rsidRPr="00430FA8">
        <w:rPr>
          <w:rFonts w:cs="Arial"/>
          <w:i w:val="0"/>
        </w:rPr>
        <w:t>, eletrônicos</w:t>
      </w:r>
      <w:r w:rsidRPr="00430FA8">
        <w:rPr>
          <w:rFonts w:cs="Arial"/>
          <w:i w:val="0"/>
        </w:rPr>
        <w:t xml:space="preserve"> e descritivos referentes aos segmentos especializados, previamente e devidamente compatibilizados, de modo a considerar todas as possíveis interferências capazes de oferecer impedimento total ou parcial, permanente ou temporário, à execução da obra, de maneira a abrangê-la em seu </w:t>
      </w:r>
      <w:r w:rsidR="00C43ADB" w:rsidRPr="00430FA8">
        <w:rPr>
          <w:rFonts w:cs="Arial"/>
          <w:i w:val="0"/>
        </w:rPr>
        <w:t>todo.</w:t>
      </w:r>
      <w:r w:rsidRPr="00430FA8">
        <w:rPr>
          <w:rFonts w:cs="Arial"/>
          <w:i w:val="0"/>
        </w:rPr>
        <w:t xml:space="preserve"> </w:t>
      </w:r>
      <w:r w:rsidR="00C43ADB" w:rsidRPr="00430FA8">
        <w:rPr>
          <w:rFonts w:cs="Arial"/>
          <w:i w:val="0"/>
        </w:rPr>
        <w:t>C</w:t>
      </w:r>
      <w:r w:rsidRPr="00430FA8">
        <w:rPr>
          <w:rFonts w:cs="Arial"/>
          <w:i w:val="0"/>
        </w:rPr>
        <w:t>ompreende</w:t>
      </w:r>
      <w:r w:rsidR="00C43ADB" w:rsidRPr="00430FA8">
        <w:rPr>
          <w:rFonts w:cs="Arial"/>
          <w:i w:val="0"/>
        </w:rPr>
        <w:t>rão</w:t>
      </w:r>
      <w:r w:rsidRPr="00430FA8">
        <w:rPr>
          <w:rFonts w:cs="Arial"/>
          <w:i w:val="0"/>
        </w:rPr>
        <w:t xml:space="preserve"> a completa caracterização e entendimento de todas as suas especificações técnicas para posterior execução e implantação do objeto</w:t>
      </w:r>
      <w:r w:rsidR="00916F41" w:rsidRPr="00430FA8">
        <w:rPr>
          <w:rFonts w:cs="Arial"/>
          <w:i w:val="0"/>
        </w:rPr>
        <w:t>,</w:t>
      </w:r>
      <w:r w:rsidRPr="00430FA8">
        <w:rPr>
          <w:rFonts w:cs="Arial"/>
          <w:i w:val="0"/>
        </w:rPr>
        <w:t xml:space="preserve"> garantindo a plena compreensão das informações prestadas, bem como sua aplicação correta nos trabalhos.  Deverão partir das soluções desenvolvidas nos </w:t>
      </w:r>
      <w:r w:rsidR="008E082C" w:rsidRPr="00430FA8">
        <w:rPr>
          <w:rFonts w:cs="Arial"/>
          <w:i w:val="0"/>
        </w:rPr>
        <w:t>a</w:t>
      </w:r>
      <w:r w:rsidRPr="00430FA8">
        <w:rPr>
          <w:rFonts w:cs="Arial"/>
          <w:i w:val="0"/>
        </w:rPr>
        <w:t>nteprojetos, apresentando o detalhamento dos elementos construtivos e especificações técnicas, incorporando as alterações exigidas pelas mútuas interferências entre os diversos projetos.</w:t>
      </w: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apresentará, nesta fase, os produtos abaixo, na escala </w:t>
      </w:r>
      <w:proofErr w:type="gramStart"/>
      <w:r w:rsidRPr="00430FA8">
        <w:rPr>
          <w:rFonts w:cs="Arial"/>
          <w:i w:val="0"/>
        </w:rPr>
        <w:t>1:50</w:t>
      </w:r>
      <w:proofErr w:type="gramEnd"/>
      <w:r w:rsidRPr="00430FA8">
        <w:rPr>
          <w:rFonts w:cs="Arial"/>
          <w:i w:val="0"/>
        </w:rPr>
        <w:t>, completos e os demais detalhes construtivos nas escalas 1:20, 1:10, 1:5 e 1:1, ou outra adequada ao</w:t>
      </w:r>
      <w:r w:rsidR="000320AC" w:rsidRPr="00430FA8">
        <w:rPr>
          <w:rFonts w:cs="Arial"/>
          <w:i w:val="0"/>
        </w:rPr>
        <w:t xml:space="preserve"> completo e</w:t>
      </w:r>
      <w:r w:rsidRPr="00430FA8">
        <w:rPr>
          <w:rFonts w:cs="Arial"/>
          <w:i w:val="0"/>
        </w:rPr>
        <w:t xml:space="preserve"> perfeito entendimento da solução proposta, de modo a gerar um conjunto de informações suficientes para a perfeita caracterização das obras/serviços a serem executados, além de todo e qualquer detalhamento que a Fiscalização entender ser tecnicamente necessário, com legendas específicas para cada tipo de projeto executivo.</w:t>
      </w: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 resultado deve ser um conjunto de informações técnicas claras e objetivas sobre todos os elementos, instalações, sistemas e componentes relativos ao objeto</w:t>
      </w:r>
      <w:r w:rsidR="008E082C" w:rsidRPr="00430FA8">
        <w:rPr>
          <w:rFonts w:cs="Arial"/>
          <w:i w:val="0"/>
        </w:rPr>
        <w:t xml:space="preserve"> contratado</w:t>
      </w:r>
      <w:r w:rsidRPr="00430FA8">
        <w:rPr>
          <w:rFonts w:cs="Arial"/>
          <w:i w:val="0"/>
        </w:rPr>
        <w:t>.</w:t>
      </w:r>
    </w:p>
    <w:p w:rsidR="00F72592" w:rsidRPr="00430FA8" w:rsidRDefault="00F72592" w:rsidP="0060483D">
      <w:pPr>
        <w:ind w:firstLine="851"/>
        <w:jc w:val="both"/>
        <w:rPr>
          <w:rFonts w:cs="Arial"/>
          <w:i w:val="0"/>
        </w:rPr>
      </w:pPr>
    </w:p>
    <w:p w:rsidR="003470C4" w:rsidRPr="00430FA8" w:rsidRDefault="00F72592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deverá desenvolver um único pavimento por prancha por especialidade, além de todo e qualquer detalhamento de elementos onde se julguem necessários ao perfeito entendimento e compreensão do que foi projetado, conforme opinião técnica da Fiscalização, visando facilitar sua execução na obra.</w:t>
      </w:r>
      <w:r w:rsidR="00D60B3D" w:rsidRPr="00430FA8">
        <w:rPr>
          <w:rFonts w:cs="Arial"/>
          <w:i w:val="0"/>
        </w:rPr>
        <w:t xml:space="preserve"> </w:t>
      </w:r>
    </w:p>
    <w:p w:rsidR="003470C4" w:rsidRPr="00430FA8" w:rsidRDefault="003470C4" w:rsidP="0060483D">
      <w:pPr>
        <w:ind w:firstLine="851"/>
        <w:jc w:val="both"/>
        <w:rPr>
          <w:rFonts w:cs="Arial"/>
          <w:i w:val="0"/>
        </w:rPr>
      </w:pPr>
    </w:p>
    <w:p w:rsidR="00FB0494" w:rsidRPr="00430FA8" w:rsidRDefault="00FB0494" w:rsidP="0060483D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itens abaixo descritos constituirão o Projeto Executivo Completo:</w:t>
      </w:r>
    </w:p>
    <w:p w:rsidR="00F72592" w:rsidRPr="00430FA8" w:rsidRDefault="00F72592" w:rsidP="00F72592">
      <w:pPr>
        <w:ind w:firstLine="709"/>
        <w:jc w:val="both"/>
        <w:rPr>
          <w:rFonts w:cs="Arial"/>
        </w:rPr>
      </w:pPr>
    </w:p>
    <w:p w:rsidR="00F72592" w:rsidRPr="00430FA8" w:rsidRDefault="00F72592" w:rsidP="00CB005B">
      <w:pPr>
        <w:pStyle w:val="Recuodecorpodetexto"/>
        <w:widowControl w:val="0"/>
        <w:numPr>
          <w:ilvl w:val="0"/>
          <w:numId w:val="8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Arquitetura:</w:t>
      </w:r>
    </w:p>
    <w:p w:rsidR="00F72592" w:rsidRPr="00430FA8" w:rsidRDefault="00F72592" w:rsidP="00F72592">
      <w:pPr>
        <w:pStyle w:val="Recuodecorpodetexto"/>
        <w:widowControl w:val="0"/>
        <w:tabs>
          <w:tab w:val="left" w:pos="1277"/>
        </w:tabs>
        <w:ind w:left="1072"/>
        <w:rPr>
          <w:rFonts w:ascii="Arial" w:hAnsi="Arial" w:cs="Arial"/>
          <w:sz w:val="20"/>
        </w:rPr>
      </w:pPr>
    </w:p>
    <w:p w:rsidR="00F72592" w:rsidRPr="00430FA8" w:rsidRDefault="005278DD" w:rsidP="00CB005B">
      <w:pPr>
        <w:pStyle w:val="Recuodecorpodetexto210"/>
        <w:numPr>
          <w:ilvl w:val="1"/>
          <w:numId w:val="8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9D7311">
        <w:rPr>
          <w:rFonts w:ascii="Arial" w:hAnsi="Arial" w:cs="Arial"/>
          <w:sz w:val="20"/>
        </w:rPr>
        <w:t xml:space="preserve">Arquitetura: envolvendo além das plantas dos diversos pavimentos e compartimentos com suas cotas de nível, os detalhamentos de tipo e paginação de piso, </w:t>
      </w:r>
      <w:proofErr w:type="gramStart"/>
      <w:r w:rsidRPr="009D7311">
        <w:rPr>
          <w:rFonts w:ascii="Arial" w:hAnsi="Arial" w:cs="Arial"/>
          <w:sz w:val="20"/>
        </w:rPr>
        <w:t>rejunte,</w:t>
      </w:r>
      <w:proofErr w:type="gramEnd"/>
      <w:r w:rsidRPr="009D7311">
        <w:rPr>
          <w:rFonts w:ascii="Arial" w:hAnsi="Arial" w:cs="Arial"/>
          <w:sz w:val="20"/>
        </w:rPr>
        <w:t xml:space="preserve"> bancadas</w:t>
      </w:r>
      <w:r>
        <w:rPr>
          <w:rFonts w:ascii="Arial" w:hAnsi="Arial" w:cs="Arial"/>
          <w:sz w:val="20"/>
        </w:rPr>
        <w:t xml:space="preserve">, </w:t>
      </w:r>
      <w:r w:rsidRPr="005278DD">
        <w:rPr>
          <w:rFonts w:ascii="Arial" w:hAnsi="Arial" w:cs="Arial"/>
          <w:sz w:val="20"/>
        </w:rPr>
        <w:t>marcenaria, divisórias</w:t>
      </w:r>
      <w:r>
        <w:rPr>
          <w:rFonts w:ascii="Arial" w:hAnsi="Arial" w:cs="Arial"/>
          <w:color w:val="FF0000"/>
          <w:sz w:val="20"/>
        </w:rPr>
        <w:t xml:space="preserve"> </w:t>
      </w:r>
      <w:r w:rsidRPr="009D7311">
        <w:rPr>
          <w:rFonts w:ascii="Arial" w:hAnsi="Arial" w:cs="Arial"/>
          <w:sz w:val="20"/>
        </w:rPr>
        <w:t>e forro (incluindo a disposição de luminárias, pontos de chuveiros automáticos e detectores de fumaça, etc.), detalhamento de áreas frias (em suas quatro faces) com locação de peças, metais sanitários e acessórios, mapeamento e detalhamento de esquadrias com posicionamento de fechaduras, maçanetas, dobradiças etc., detalhamento e dimensionamento dos elementos arquitetônicos, visando ao acesso a portadores de necessidades especiais e detalhamento de pintura e revestimento interno e externo</w:t>
      </w:r>
      <w:r w:rsidR="00F72592" w:rsidRPr="00430FA8">
        <w:rPr>
          <w:rFonts w:ascii="Arial" w:hAnsi="Arial" w:cs="Arial"/>
          <w:sz w:val="20"/>
        </w:rPr>
        <w:t>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9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Impermeabilização: considerando o tipo de estrutura, sua finalidade e estágio de cálculo, suas deformações e posicionamento de juntas; seus detalhamentos quanto a inclinações, enchimentos, regularizações e preparos de superfícies verticais e horizontais, platibandas, rodapés, ralos e </w:t>
      </w:r>
      <w:proofErr w:type="spellStart"/>
      <w:r w:rsidRPr="00430FA8">
        <w:rPr>
          <w:rFonts w:ascii="Arial" w:hAnsi="Arial" w:cs="Arial"/>
          <w:sz w:val="20"/>
        </w:rPr>
        <w:t>extravasores</w:t>
      </w:r>
      <w:proofErr w:type="spellEnd"/>
      <w:r w:rsidRPr="00430FA8">
        <w:rPr>
          <w:rFonts w:ascii="Arial" w:hAnsi="Arial" w:cs="Arial"/>
          <w:sz w:val="20"/>
        </w:rPr>
        <w:t xml:space="preserve"> de segurança compatíveis com os demais projetos, em particular, com sistema de captação de águas pluviais;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0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Cobertura: com</w:t>
      </w:r>
      <w:r w:rsidR="00C14EC2" w:rsidRPr="00430FA8">
        <w:rPr>
          <w:rFonts w:ascii="Arial" w:hAnsi="Arial" w:cs="Arial"/>
          <w:sz w:val="20"/>
        </w:rPr>
        <w:t xml:space="preserve"> soluções técnicas e </w:t>
      </w:r>
      <w:r w:rsidRPr="00430FA8">
        <w:rPr>
          <w:rFonts w:ascii="Arial" w:hAnsi="Arial" w:cs="Arial"/>
          <w:sz w:val="20"/>
        </w:rPr>
        <w:t>detalhamento</w:t>
      </w:r>
      <w:r w:rsidR="00C14EC2" w:rsidRPr="00430FA8">
        <w:rPr>
          <w:rFonts w:ascii="Arial" w:hAnsi="Arial" w:cs="Arial"/>
          <w:sz w:val="20"/>
        </w:rPr>
        <w:t>s</w:t>
      </w:r>
      <w:r w:rsidRPr="00430FA8">
        <w:rPr>
          <w:rFonts w:ascii="Arial" w:hAnsi="Arial" w:cs="Arial"/>
          <w:sz w:val="20"/>
        </w:rPr>
        <w:t xml:space="preserve"> da estrutura de sustentação das </w:t>
      </w:r>
      <w:r w:rsidR="00C14EC2" w:rsidRPr="00430FA8">
        <w:rPr>
          <w:rFonts w:ascii="Arial" w:hAnsi="Arial" w:cs="Arial"/>
          <w:sz w:val="20"/>
        </w:rPr>
        <w:t>lajes compatível com a arquitetura e com o sistema</w:t>
      </w:r>
      <w:r w:rsidR="00A17BA2" w:rsidRPr="00430FA8">
        <w:rPr>
          <w:rFonts w:ascii="Arial" w:hAnsi="Arial" w:cs="Arial"/>
          <w:sz w:val="20"/>
        </w:rPr>
        <w:t xml:space="preserve"> de captação de águas pluviais;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1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Urbanização</w:t>
      </w:r>
      <w:r w:rsidR="00C142A0" w:rsidRPr="00430FA8">
        <w:rPr>
          <w:rFonts w:ascii="Arial" w:hAnsi="Arial" w:cs="Arial"/>
          <w:sz w:val="20"/>
        </w:rPr>
        <w:t xml:space="preserve"> (circulação veicular e de pedestres)</w:t>
      </w:r>
      <w:r w:rsidRPr="00430FA8">
        <w:rPr>
          <w:rFonts w:ascii="Arial" w:hAnsi="Arial" w:cs="Arial"/>
          <w:sz w:val="20"/>
        </w:rPr>
        <w:t xml:space="preserve"> e pavimentação: envolvendo os passeios externos e o sistema viário interno com a estimativa de volume de terra a ser </w:t>
      </w:r>
      <w:proofErr w:type="gramStart"/>
      <w:r w:rsidRPr="00430FA8">
        <w:rPr>
          <w:rFonts w:ascii="Arial" w:hAnsi="Arial" w:cs="Arial"/>
          <w:sz w:val="20"/>
        </w:rPr>
        <w:t>movimentada, detalhamento das diversas camadas do pavimento (seus materiais e espessuras) e percentual de caimento em direção</w:t>
      </w:r>
      <w:proofErr w:type="gramEnd"/>
      <w:r w:rsidRPr="00430FA8">
        <w:rPr>
          <w:rFonts w:ascii="Arial" w:hAnsi="Arial" w:cs="Arial"/>
          <w:sz w:val="20"/>
        </w:rPr>
        <w:t xml:space="preserve"> às guias e bocas de lobo,</w:t>
      </w:r>
      <w:r w:rsidR="00AF4D63" w:rsidRPr="00430FA8">
        <w:rPr>
          <w:rFonts w:ascii="Arial" w:hAnsi="Arial" w:cs="Arial"/>
          <w:sz w:val="20"/>
        </w:rPr>
        <w:t xml:space="preserve"> iluminação externa,</w:t>
      </w:r>
      <w:r w:rsidRPr="00430FA8">
        <w:rPr>
          <w:rFonts w:ascii="Arial" w:hAnsi="Arial" w:cs="Arial"/>
          <w:sz w:val="20"/>
        </w:rPr>
        <w:t xml:space="preserve"> além da locação de tampas de inspeção de redes subterrâneas de instalações elétricas, águas pluviais, esgoto etc.;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80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2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Paisagismo: envolvendo a definição de seus elementos com previsão de crescimento, enraizamento e poda, compatíveis com o clima local e os demais elementos construtivos;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80"/>
        </w:tabs>
        <w:ind w:left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1"/>
          <w:numId w:val="13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Comunicação Visual (externa e interna): detalhada </w:t>
      </w:r>
      <w:r w:rsidR="000A363B" w:rsidRPr="00430FA8">
        <w:rPr>
          <w:rFonts w:ascii="Arial" w:hAnsi="Arial" w:cs="Arial"/>
          <w:sz w:val="20"/>
        </w:rPr>
        <w:t>a partir dos espaços descritos no Programa de Necessidades</w:t>
      </w:r>
      <w:r w:rsidRPr="00430FA8">
        <w:rPr>
          <w:rFonts w:ascii="Arial" w:hAnsi="Arial" w:cs="Arial"/>
          <w:sz w:val="20"/>
        </w:rPr>
        <w:t>;</w:t>
      </w:r>
    </w:p>
    <w:p w:rsidR="000A363B" w:rsidRPr="00430FA8" w:rsidRDefault="000A363B" w:rsidP="000A363B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40"/>
        </w:tabs>
        <w:ind w:left="1080"/>
        <w:rPr>
          <w:rFonts w:ascii="Arial" w:hAnsi="Arial" w:cs="Arial"/>
          <w:sz w:val="20"/>
        </w:rPr>
      </w:pP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654"/>
        </w:tabs>
        <w:ind w:left="0"/>
        <w:rPr>
          <w:rFonts w:ascii="Arial" w:hAnsi="Arial" w:cs="Arial"/>
          <w:sz w:val="20"/>
        </w:rPr>
      </w:pPr>
    </w:p>
    <w:p w:rsidR="00A17BA2" w:rsidRPr="00430FA8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Fundações</w:t>
      </w:r>
      <w:r w:rsidR="00A17BA2" w:rsidRPr="00430FA8">
        <w:rPr>
          <w:rFonts w:ascii="Arial" w:hAnsi="Arial" w:cs="Arial"/>
          <w:sz w:val="20"/>
        </w:rPr>
        <w:t>:</w:t>
      </w:r>
    </w:p>
    <w:p w:rsidR="00A17BA2" w:rsidRPr="00430FA8" w:rsidRDefault="00A17BA2" w:rsidP="00A17BA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  <w:tab w:val="left" w:pos="2345"/>
        </w:tabs>
        <w:ind w:left="1070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ab/>
      </w:r>
    </w:p>
    <w:p w:rsidR="00A17BA2" w:rsidRPr="00430FA8" w:rsidRDefault="00A17BA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proofErr w:type="gramStart"/>
      <w:r w:rsidRPr="00430FA8">
        <w:rPr>
          <w:rFonts w:ascii="Arial" w:hAnsi="Arial" w:cs="Arial"/>
          <w:sz w:val="20"/>
        </w:rPr>
        <w:t>considerando</w:t>
      </w:r>
      <w:proofErr w:type="gramEnd"/>
      <w:r w:rsidRPr="00430FA8">
        <w:rPr>
          <w:rFonts w:ascii="Arial" w:hAnsi="Arial" w:cs="Arial"/>
          <w:sz w:val="20"/>
        </w:rPr>
        <w:t xml:space="preserve"> a drenagem subterrânea, detalhes, seus elementos de contenção, cargas e taxa de resistência do solo;</w:t>
      </w:r>
    </w:p>
    <w:p w:rsidR="00F14717" w:rsidRPr="00430FA8" w:rsidRDefault="00F14717" w:rsidP="00F14717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/>
        <w:rPr>
          <w:rFonts w:ascii="Arial" w:hAnsi="Arial" w:cs="Arial"/>
          <w:sz w:val="20"/>
        </w:rPr>
      </w:pPr>
    </w:p>
    <w:p w:rsidR="00A17BA2" w:rsidRPr="00430FA8" w:rsidRDefault="00A17BA2" w:rsidP="00A17BA2">
      <w:pPr>
        <w:pStyle w:val="Recuodecorpodetexto"/>
        <w:widowControl w:val="0"/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277"/>
        </w:tabs>
        <w:suppressAutoHyphens/>
        <w:ind w:left="1070" w:firstLine="0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Estruturas: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567"/>
          <w:tab w:val="left" w:pos="1418"/>
        </w:tabs>
        <w:ind w:left="1418" w:hanging="284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Estruturas de Concreto Armado: contemplando a pré-fôrma, fôrmas, </w:t>
      </w:r>
      <w:proofErr w:type="spellStart"/>
      <w:r w:rsidRPr="00430FA8">
        <w:rPr>
          <w:rFonts w:ascii="Arial" w:hAnsi="Arial" w:cs="Arial"/>
          <w:sz w:val="20"/>
        </w:rPr>
        <w:t>cimbramentos</w:t>
      </w:r>
      <w:proofErr w:type="spellEnd"/>
      <w:r w:rsidRPr="00430FA8">
        <w:rPr>
          <w:rFonts w:ascii="Arial" w:hAnsi="Arial" w:cs="Arial"/>
          <w:sz w:val="20"/>
        </w:rPr>
        <w:t>, armações, detalhes construtivos, e as informações sobre a resistência característica dos materiais e as tabelas de aço, concreto e fôrmas;</w:t>
      </w:r>
    </w:p>
    <w:p w:rsidR="00E63687" w:rsidRPr="00430FA8" w:rsidRDefault="00E63687" w:rsidP="00E63687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/>
        <w:rPr>
          <w:rFonts w:ascii="Arial" w:hAnsi="Arial" w:cs="Arial"/>
          <w:sz w:val="20"/>
        </w:rPr>
      </w:pPr>
    </w:p>
    <w:p w:rsidR="00CA2496" w:rsidRPr="00430FA8" w:rsidRDefault="00CA2496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"/>
        <w:widowControl w:val="0"/>
        <w:numPr>
          <w:ilvl w:val="0"/>
          <w:numId w:val="9"/>
        </w:numPr>
        <w:tabs>
          <w:tab w:val="clear" w:pos="288"/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070"/>
          <w:tab w:val="left" w:pos="1277"/>
        </w:tabs>
        <w:suppressAutoHyphens/>
        <w:ind w:hanging="219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>Instalações Hidráulicas e Sanitárias</w:t>
      </w:r>
    </w:p>
    <w:p w:rsidR="00F72592" w:rsidRPr="00430FA8" w:rsidRDefault="00F72592" w:rsidP="00F72592">
      <w:pPr>
        <w:pStyle w:val="Recuodecorpodetexto21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767"/>
        <w:rPr>
          <w:rFonts w:ascii="Arial" w:hAnsi="Arial" w:cs="Arial"/>
          <w:sz w:val="20"/>
        </w:rPr>
      </w:pPr>
    </w:p>
    <w:p w:rsidR="00F72592" w:rsidRPr="00430FA8" w:rsidRDefault="00F72592" w:rsidP="00CB005B">
      <w:pPr>
        <w:pStyle w:val="Recuodecorpodetexto210"/>
        <w:numPr>
          <w:ilvl w:val="0"/>
          <w:numId w:val="14"/>
        </w:numPr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</w:tabs>
        <w:ind w:left="1418" w:hanging="284"/>
        <w:rPr>
          <w:rFonts w:ascii="Arial" w:hAnsi="Arial" w:cs="Arial"/>
          <w:sz w:val="20"/>
        </w:rPr>
      </w:pPr>
      <w:r w:rsidRPr="00430FA8">
        <w:rPr>
          <w:rFonts w:ascii="Arial" w:hAnsi="Arial" w:cs="Arial"/>
          <w:sz w:val="20"/>
        </w:rPr>
        <w:t xml:space="preserve">Água fria, envolvendo plantas baixas dos </w:t>
      </w:r>
      <w:proofErr w:type="spellStart"/>
      <w:r w:rsidRPr="00430FA8">
        <w:rPr>
          <w:rFonts w:ascii="Arial" w:hAnsi="Arial" w:cs="Arial"/>
          <w:sz w:val="20"/>
        </w:rPr>
        <w:t>barriletes</w:t>
      </w:r>
      <w:proofErr w:type="spellEnd"/>
      <w:r w:rsidRPr="00430FA8">
        <w:rPr>
          <w:rFonts w:ascii="Arial" w:hAnsi="Arial" w:cs="Arial"/>
          <w:sz w:val="20"/>
        </w:rPr>
        <w:t>, de cada pavimento e de cada setor com a locação das colunas, das tubulações horizontais e dos elementos de comando, perspectivas isométricas das tubulações até os reservatórios e propósitos afins (ajardinamento etc.), esquemas verticais com indicação de pé-direito e desvios necessários.  Detalhes dos diversos conjuntos nas interligações de louças, bancadas e metais sanitários, como também a captação de água de consumo, sendo prevista através de abastecimento direto da Concessionária</w:t>
      </w:r>
      <w:r w:rsidR="00F14717" w:rsidRPr="00430FA8">
        <w:rPr>
          <w:rFonts w:ascii="Arial" w:hAnsi="Arial" w:cs="Arial"/>
          <w:sz w:val="20"/>
        </w:rPr>
        <w:t xml:space="preserve"> </w:t>
      </w:r>
      <w:r w:rsidR="00860564" w:rsidRPr="00430FA8">
        <w:rPr>
          <w:rFonts w:ascii="Arial" w:hAnsi="Arial" w:cs="Arial"/>
          <w:sz w:val="20"/>
        </w:rPr>
        <w:t>ou poço artesiano (ambos com detalhamento)</w:t>
      </w:r>
      <w:r w:rsidR="00F14717" w:rsidRPr="00430FA8">
        <w:rPr>
          <w:rFonts w:ascii="Arial" w:hAnsi="Arial" w:cs="Arial"/>
          <w:sz w:val="20"/>
        </w:rPr>
        <w:t>;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Esgotos Sanitários, envolvendo plantas baixas de cada pavimento e de cada setor com a locação das colunas e tubulações de ventilação, das tubulações horizontais e dos elementos de comando com detalhamento dos diversos conjuntos sanitários, indicando todos os ramais com suas peças de utilização, além das disposições das instalações sob a forma de redes gerais, conduzindo o efluente até o eventual local de conexão com a rede pública</w:t>
      </w:r>
      <w:r w:rsidR="00A17BA2" w:rsidRPr="00430FA8">
        <w:rPr>
          <w:rFonts w:cs="Arial"/>
          <w:i w:val="0"/>
        </w:rPr>
        <w:t xml:space="preserve"> ou </w:t>
      </w:r>
      <w:r w:rsidR="00453F2C" w:rsidRPr="00430FA8">
        <w:rPr>
          <w:rFonts w:cs="Arial"/>
          <w:i w:val="0"/>
        </w:rPr>
        <w:t>estação de tratamento próprio</w:t>
      </w:r>
      <w:r w:rsidRPr="00430FA8">
        <w:rPr>
          <w:rFonts w:cs="Arial"/>
          <w:i w:val="0"/>
        </w:rPr>
        <w:t>;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Drenagem de Águas Pluviais com detalhamento de coleta e condução interna, e indicação, sob a forma de redes gerais, para as áreas externas, conduzindo as águas captadas até as instalações e</w:t>
      </w:r>
      <w:r w:rsidR="00E95735" w:rsidRPr="00430FA8">
        <w:rPr>
          <w:rFonts w:cs="Arial"/>
          <w:i w:val="0"/>
        </w:rPr>
        <w:t>xistentes e/ou à rede pública;</w:t>
      </w:r>
    </w:p>
    <w:p w:rsidR="00F72592" w:rsidRPr="00430FA8" w:rsidRDefault="00F72592" w:rsidP="00F72592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Bombas de recalque e de pressurização dos sistemas de combate a incêndio, com detalhamento dos reservatórios de água</w:t>
      </w:r>
      <w:r w:rsidR="00E95735" w:rsidRPr="00430FA8">
        <w:rPr>
          <w:rFonts w:cs="Arial"/>
          <w:i w:val="0"/>
        </w:rPr>
        <w:t>; e</w:t>
      </w:r>
    </w:p>
    <w:p w:rsidR="00E95735" w:rsidRPr="00430FA8" w:rsidRDefault="00E95735" w:rsidP="00E95735">
      <w:pPr>
        <w:pStyle w:val="PargrafodaLista"/>
        <w:rPr>
          <w:rFonts w:cs="Arial"/>
          <w:i w:val="0"/>
        </w:rPr>
      </w:pPr>
    </w:p>
    <w:p w:rsidR="00E95735" w:rsidRPr="00430FA8" w:rsidRDefault="00E95735" w:rsidP="00CB005B">
      <w:pPr>
        <w:keepNext/>
        <w:numPr>
          <w:ilvl w:val="0"/>
          <w:numId w:val="14"/>
        </w:numPr>
        <w:overflowPunct/>
        <w:autoSpaceDE/>
        <w:autoSpaceDN/>
        <w:adjustRightInd/>
        <w:ind w:left="1418" w:hanging="284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Sistemas de tratamento e aproveitamento de águas cinza e respectivo armazenamento em cisternas.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EF1C91" w:rsidRPr="00430FA8" w:rsidRDefault="00E7050E" w:rsidP="00EF1C9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e</w:t>
      </w:r>
      <w:r w:rsidR="00F72592" w:rsidRPr="00430FA8">
        <w:rPr>
          <w:rFonts w:cs="Arial"/>
          <w:i w:val="0"/>
        </w:rPr>
        <w:t xml:space="preserve">) </w:t>
      </w:r>
      <w:r w:rsidR="00EF1C91" w:rsidRPr="00430FA8">
        <w:rPr>
          <w:rFonts w:cs="Arial"/>
          <w:i w:val="0"/>
        </w:rPr>
        <w:t>Instalações de Comunicação de Dados e Voz/Telefone</w:t>
      </w:r>
    </w:p>
    <w:p w:rsidR="00EF1C91" w:rsidRPr="00430FA8" w:rsidRDefault="00EF1C91" w:rsidP="00EF1C91">
      <w:pPr>
        <w:keepNext/>
        <w:overflowPunct/>
        <w:autoSpaceDE/>
        <w:autoSpaceDN/>
        <w:adjustRightInd/>
        <w:ind w:left="1429"/>
        <w:jc w:val="both"/>
        <w:textAlignment w:val="auto"/>
        <w:rPr>
          <w:rFonts w:cs="Arial"/>
          <w:i w:val="0"/>
        </w:rPr>
      </w:pPr>
    </w:p>
    <w:p w:rsidR="00EF1C91" w:rsidRPr="00430FA8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 w:rsidR="00390564" w:rsidRPr="00430FA8">
        <w:rPr>
          <w:rFonts w:cs="Arial"/>
          <w:i w:val="0"/>
        </w:rPr>
        <w:t>V</w:t>
      </w:r>
    </w:p>
    <w:p w:rsidR="00EF1C91" w:rsidRPr="00430FA8" w:rsidRDefault="00EF1C91" w:rsidP="00EF1C91">
      <w:pPr>
        <w:ind w:left="1418"/>
        <w:jc w:val="both"/>
        <w:rPr>
          <w:rFonts w:cs="Arial"/>
          <w:i w:val="0"/>
        </w:rPr>
      </w:pP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f) Sistema de Automação e Segurança</w:t>
      </w: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</w:p>
    <w:p w:rsidR="00EF1C91" w:rsidRPr="00430FA8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 w:rsidR="00390564" w:rsidRPr="00430FA8">
        <w:rPr>
          <w:rFonts w:cs="Arial"/>
          <w:i w:val="0"/>
        </w:rPr>
        <w:t>V</w:t>
      </w:r>
      <w:r w:rsidRPr="00430FA8">
        <w:rPr>
          <w:rFonts w:cs="Arial"/>
          <w:i w:val="0"/>
        </w:rPr>
        <w:t>I</w:t>
      </w: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</w:p>
    <w:p w:rsidR="00EF1C91" w:rsidRPr="00430FA8" w:rsidRDefault="00EF1C91" w:rsidP="00EF1C91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g) </w:t>
      </w:r>
      <w:r w:rsidR="00F72592" w:rsidRPr="00430FA8">
        <w:rPr>
          <w:rFonts w:cs="Arial"/>
          <w:i w:val="0"/>
        </w:rPr>
        <w:t>Instalações Elétricas</w:t>
      </w:r>
      <w:r w:rsidRPr="00430FA8">
        <w:rPr>
          <w:rFonts w:cs="Arial"/>
          <w:i w:val="0"/>
        </w:rPr>
        <w:t xml:space="preserve"> e Instalações de Proteção Contra Descargas Atmosféricas (SPDA)</w:t>
      </w:r>
    </w:p>
    <w:p w:rsidR="00F72592" w:rsidRPr="00430FA8" w:rsidRDefault="00F72592" w:rsidP="002B2972">
      <w:pPr>
        <w:ind w:firstLine="851"/>
        <w:jc w:val="both"/>
        <w:rPr>
          <w:rFonts w:cs="Arial"/>
          <w:i w:val="0"/>
        </w:rPr>
      </w:pPr>
    </w:p>
    <w:p w:rsidR="00F72592" w:rsidRPr="00430FA8" w:rsidRDefault="00EF1C91" w:rsidP="00CB005B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Conforme Anexo IV</w:t>
      </w:r>
    </w:p>
    <w:p w:rsidR="00DF0739" w:rsidRPr="00430FA8" w:rsidRDefault="00DF0739" w:rsidP="00DF0739">
      <w:pPr>
        <w:ind w:left="774"/>
        <w:jc w:val="both"/>
        <w:rPr>
          <w:rFonts w:cs="Arial"/>
          <w:i w:val="0"/>
        </w:rPr>
      </w:pPr>
    </w:p>
    <w:p w:rsidR="00F72592" w:rsidRPr="00430FA8" w:rsidRDefault="00EF1C91" w:rsidP="00C26E30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h</w:t>
      </w:r>
      <w:r w:rsidR="00F72592" w:rsidRPr="00430FA8">
        <w:rPr>
          <w:rFonts w:cs="Arial"/>
          <w:i w:val="0"/>
        </w:rPr>
        <w:t>) Instalações de Climatização</w:t>
      </w:r>
      <w:r w:rsidR="00F24DAB" w:rsidRPr="00430FA8">
        <w:rPr>
          <w:rFonts w:cs="Arial"/>
          <w:i w:val="0"/>
        </w:rPr>
        <w:t xml:space="preserve"> e Exaustão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EF1C91" w:rsidRPr="00430FA8" w:rsidRDefault="00EF1C91" w:rsidP="00EF1C91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 w:rsidR="00F24DAB" w:rsidRPr="00430FA8">
        <w:rPr>
          <w:rFonts w:cs="Arial"/>
          <w:i w:val="0"/>
        </w:rPr>
        <w:t>II</w:t>
      </w:r>
    </w:p>
    <w:p w:rsidR="00F24DAB" w:rsidRPr="00430FA8" w:rsidRDefault="00F24DAB" w:rsidP="00F24DAB">
      <w:pPr>
        <w:jc w:val="both"/>
        <w:rPr>
          <w:rFonts w:cs="Arial"/>
          <w:i w:val="0"/>
        </w:rPr>
      </w:pPr>
    </w:p>
    <w:p w:rsidR="00F24DAB" w:rsidRPr="00430FA8" w:rsidRDefault="00F24DAB" w:rsidP="00F24DAB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i) </w:t>
      </w:r>
      <w:r w:rsidR="00B96DEF">
        <w:rPr>
          <w:rFonts w:cs="Arial"/>
          <w:i w:val="0"/>
        </w:rPr>
        <w:t>Instalações</w:t>
      </w:r>
      <w:r w:rsidRPr="00430FA8">
        <w:rPr>
          <w:rFonts w:cs="Arial"/>
          <w:i w:val="0"/>
        </w:rPr>
        <w:t xml:space="preserve"> de Transporte Vertical</w:t>
      </w:r>
      <w:r w:rsidR="00B96DEF">
        <w:rPr>
          <w:rFonts w:cs="Arial"/>
          <w:i w:val="0"/>
        </w:rPr>
        <w:t>, onde aplicável</w:t>
      </w:r>
    </w:p>
    <w:p w:rsidR="00F24DAB" w:rsidRPr="00430FA8" w:rsidRDefault="00F24DAB" w:rsidP="00F24DAB">
      <w:pPr>
        <w:jc w:val="both"/>
        <w:rPr>
          <w:rFonts w:cs="Arial"/>
        </w:rPr>
      </w:pPr>
    </w:p>
    <w:p w:rsidR="00FF3F84" w:rsidRDefault="00F24DAB" w:rsidP="00FF3F84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Conforme Anexo III</w:t>
      </w:r>
    </w:p>
    <w:p w:rsidR="00FF3F84" w:rsidRDefault="00FF3F84" w:rsidP="00FF3F84">
      <w:pPr>
        <w:jc w:val="both"/>
        <w:rPr>
          <w:rFonts w:cs="Arial"/>
          <w:i w:val="0"/>
        </w:rPr>
      </w:pPr>
    </w:p>
    <w:p w:rsidR="00FF3F84" w:rsidRDefault="00FF3F84" w:rsidP="00FF3F84">
      <w:pPr>
        <w:ind w:firstLine="851"/>
        <w:jc w:val="both"/>
        <w:rPr>
          <w:rFonts w:cs="Arial"/>
          <w:i w:val="0"/>
        </w:rPr>
      </w:pPr>
      <w:r>
        <w:rPr>
          <w:rFonts w:cs="Arial"/>
          <w:i w:val="0"/>
        </w:rPr>
        <w:t>j</w:t>
      </w:r>
      <w:r w:rsidRPr="00430FA8">
        <w:rPr>
          <w:rFonts w:cs="Arial"/>
          <w:i w:val="0"/>
        </w:rPr>
        <w:t xml:space="preserve">) </w:t>
      </w:r>
      <w:r>
        <w:rPr>
          <w:rFonts w:cs="Arial"/>
          <w:i w:val="0"/>
        </w:rPr>
        <w:t>Sustentabilidade</w:t>
      </w:r>
    </w:p>
    <w:p w:rsidR="00FF3F84" w:rsidRDefault="00FF3F84" w:rsidP="00FF3F84">
      <w:pPr>
        <w:ind w:firstLine="851"/>
        <w:jc w:val="both"/>
        <w:rPr>
          <w:rFonts w:cs="Arial"/>
          <w:i w:val="0"/>
        </w:rPr>
      </w:pPr>
    </w:p>
    <w:p w:rsidR="00FF3F84" w:rsidRDefault="00FF3F84" w:rsidP="00FF3F84">
      <w:pPr>
        <w:numPr>
          <w:ilvl w:val="0"/>
          <w:numId w:val="19"/>
        </w:numPr>
        <w:ind w:left="1418" w:hanging="284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Conforme Anexo </w:t>
      </w:r>
      <w:r>
        <w:rPr>
          <w:rFonts w:cs="Arial"/>
          <w:i w:val="0"/>
        </w:rPr>
        <w:t>XI</w:t>
      </w:r>
    </w:p>
    <w:p w:rsidR="00FF3F84" w:rsidRPr="00430FA8" w:rsidRDefault="00FF3F84" w:rsidP="00FF3F84">
      <w:pPr>
        <w:ind w:firstLine="851"/>
        <w:jc w:val="both"/>
        <w:rPr>
          <w:rFonts w:cs="Arial"/>
          <w:i w:val="0"/>
        </w:rPr>
      </w:pPr>
    </w:p>
    <w:p w:rsidR="00FF3F84" w:rsidRPr="00FF3F84" w:rsidRDefault="00FF3F84" w:rsidP="00FF3F84">
      <w:pPr>
        <w:jc w:val="both"/>
        <w:rPr>
          <w:rFonts w:cs="Arial"/>
          <w:i w:val="0"/>
        </w:rPr>
      </w:pPr>
    </w:p>
    <w:p w:rsidR="00EF1C91" w:rsidRPr="00430FA8" w:rsidRDefault="00EF1C91" w:rsidP="00F24DAB">
      <w:pPr>
        <w:pStyle w:val="Recuodecorpodetexto210"/>
        <w:widowControl w:val="0"/>
        <w:tabs>
          <w:tab w:val="clear" w:pos="1008"/>
          <w:tab w:val="clear" w:pos="1728"/>
          <w:tab w:val="clear" w:pos="2448"/>
          <w:tab w:val="clear" w:pos="3168"/>
          <w:tab w:val="clear" w:pos="3888"/>
          <w:tab w:val="clear" w:pos="4608"/>
          <w:tab w:val="clear" w:pos="5328"/>
          <w:tab w:val="clear" w:pos="6048"/>
          <w:tab w:val="clear" w:pos="6768"/>
          <w:tab w:val="left" w:pos="1418"/>
          <w:tab w:val="left" w:pos="2345"/>
        </w:tabs>
        <w:ind w:left="0"/>
        <w:rPr>
          <w:rFonts w:ascii="Arial" w:hAnsi="Arial" w:cs="Arial"/>
          <w:sz w:val="20"/>
        </w:rPr>
      </w:pPr>
    </w:p>
    <w:p w:rsidR="00F72592" w:rsidRPr="00430FA8" w:rsidRDefault="005278DD" w:rsidP="00314E8E">
      <w:pPr>
        <w:pStyle w:val="Recuodecorpodetexto"/>
        <w:widowControl w:val="0"/>
        <w:tabs>
          <w:tab w:val="clear" w:pos="1728"/>
          <w:tab w:val="left" w:pos="0"/>
        </w:tabs>
        <w:ind w:left="0" w:firstLine="851"/>
        <w:rPr>
          <w:rFonts w:ascii="Arial" w:hAnsi="Arial" w:cs="Arial"/>
          <w:sz w:val="20"/>
        </w:rPr>
      </w:pPr>
      <w:r w:rsidRPr="005278DD">
        <w:rPr>
          <w:rFonts w:ascii="Arial" w:hAnsi="Arial" w:cs="Arial"/>
          <w:sz w:val="20"/>
        </w:rPr>
        <w:t xml:space="preserve">Todos os projetos executivos </w:t>
      </w:r>
      <w:r w:rsidRPr="005278DD">
        <w:rPr>
          <w:rFonts w:ascii="Arial" w:hAnsi="Arial" w:cs="Arial"/>
          <w:b/>
          <w:sz w:val="20"/>
        </w:rPr>
        <w:t>deverão</w:t>
      </w:r>
      <w:r w:rsidRPr="005278DD">
        <w:rPr>
          <w:rFonts w:ascii="Arial" w:hAnsi="Arial" w:cs="Arial"/>
          <w:sz w:val="20"/>
        </w:rPr>
        <w:t xml:space="preserve"> </w:t>
      </w:r>
      <w:r w:rsidRPr="005278DD">
        <w:rPr>
          <w:rFonts w:ascii="Arial" w:hAnsi="Arial" w:cs="Arial"/>
          <w:b/>
          <w:sz w:val="20"/>
        </w:rPr>
        <w:t>conter</w:t>
      </w:r>
      <w:r w:rsidRPr="005278DD">
        <w:rPr>
          <w:rFonts w:ascii="Arial" w:hAnsi="Arial" w:cs="Arial"/>
          <w:sz w:val="20"/>
        </w:rPr>
        <w:t>, além da assinatura do Engenheiro ou Arquiteto responsável, o nome da empresa, a menção do título profissional que os subscrever e o número dos respectivos registros no CREA/CAU, com campo para assinatura do signatário por parte do Contratante</w:t>
      </w:r>
      <w:r w:rsidR="00F72592" w:rsidRPr="00430FA8">
        <w:rPr>
          <w:rFonts w:ascii="Arial" w:hAnsi="Arial" w:cs="Arial"/>
          <w:sz w:val="20"/>
        </w:rPr>
        <w:t>.</w:t>
      </w:r>
    </w:p>
    <w:p w:rsidR="00F72592" w:rsidRPr="00430FA8" w:rsidRDefault="00F72592" w:rsidP="00F72592">
      <w:pPr>
        <w:ind w:firstLine="709"/>
        <w:jc w:val="both"/>
        <w:rPr>
          <w:rFonts w:cs="Arial"/>
        </w:rPr>
      </w:pPr>
    </w:p>
    <w:p w:rsidR="00F72592" w:rsidRPr="00430FA8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.7.1</w:t>
      </w:r>
      <w:r w:rsidR="00F72592" w:rsidRPr="00430FA8">
        <w:rPr>
          <w:rFonts w:cs="Arial"/>
          <w:b/>
          <w:i w:val="0"/>
        </w:rPr>
        <w:tab/>
        <w:t>Apresentação dos projetos executivos</w:t>
      </w:r>
    </w:p>
    <w:p w:rsidR="00CF2216" w:rsidRPr="00430FA8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</w:p>
    <w:p w:rsidR="00CF2216" w:rsidRPr="00430FA8" w:rsidRDefault="00CF2216" w:rsidP="00F72592">
      <w:pPr>
        <w:widowControl w:val="0"/>
        <w:ind w:left="851" w:hanging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 xml:space="preserve">5.7.1.1 </w:t>
      </w:r>
      <w:r w:rsidRPr="00430FA8">
        <w:rPr>
          <w:rFonts w:cs="Arial"/>
          <w:b/>
          <w:i w:val="0"/>
        </w:rPr>
        <w:tab/>
        <w:t>Apresentação gráfica e digital</w:t>
      </w:r>
    </w:p>
    <w:p w:rsidR="00F72592" w:rsidRPr="00430FA8" w:rsidRDefault="00F72592" w:rsidP="00F72592">
      <w:pPr>
        <w:jc w:val="both"/>
        <w:rPr>
          <w:rFonts w:cs="Arial"/>
          <w:b/>
        </w:rPr>
      </w:pPr>
    </w:p>
    <w:p w:rsidR="0034711E" w:rsidRPr="00430FA8" w:rsidRDefault="00F72592" w:rsidP="0034711E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bCs/>
          <w:i w:val="0"/>
        </w:rPr>
        <w:t>A</w:t>
      </w:r>
      <w:r w:rsidRPr="00430FA8">
        <w:rPr>
          <w:rFonts w:cs="Arial"/>
          <w:i w:val="0"/>
        </w:rPr>
        <w:t xml:space="preserve">o término de cada Projeto Executivo, a Contratada deverá apresentá-los em meio eletrônico como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Video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em formato </w:t>
      </w:r>
      <w:r w:rsidR="00CF2216" w:rsidRPr="00430FA8">
        <w:rPr>
          <w:rFonts w:cs="Arial"/>
          <w:i w:val="0"/>
        </w:rPr>
        <w:t>“</w:t>
      </w:r>
      <w:r w:rsidR="00CF2216" w:rsidRPr="00430FA8">
        <w:rPr>
          <w:rFonts w:cs="Arial"/>
        </w:rPr>
        <w:t>*</w:t>
      </w:r>
      <w:proofErr w:type="gramStart"/>
      <w:r w:rsidR="00CF2216" w:rsidRPr="00430FA8">
        <w:rPr>
          <w:rFonts w:cs="Arial"/>
        </w:rPr>
        <w:t>.</w:t>
      </w:r>
      <w:proofErr w:type="spellStart"/>
      <w:proofErr w:type="gramEnd"/>
      <w:r w:rsidR="00CF2216" w:rsidRPr="00430FA8">
        <w:rPr>
          <w:rFonts w:cs="Arial"/>
        </w:rPr>
        <w:t>dwg</w:t>
      </w:r>
      <w:proofErr w:type="spellEnd"/>
      <w:r w:rsidR="00CF2216" w:rsidRPr="00430FA8">
        <w:rPr>
          <w:rFonts w:cs="Arial"/>
          <w:i w:val="0"/>
        </w:rPr>
        <w:t xml:space="preserve">” </w:t>
      </w:r>
      <w:r w:rsidRPr="00430FA8">
        <w:rPr>
          <w:rFonts w:cs="Arial"/>
          <w:i w:val="0"/>
        </w:rPr>
        <w:t xml:space="preserve">compatível com </w:t>
      </w:r>
      <w:proofErr w:type="spellStart"/>
      <w:r w:rsidRPr="00430FA8">
        <w:rPr>
          <w:rFonts w:cs="Arial"/>
          <w:i w:val="0"/>
        </w:rPr>
        <w:t>Autocad</w:t>
      </w:r>
      <w:proofErr w:type="spellEnd"/>
      <w:r w:rsidRPr="00430FA8">
        <w:rPr>
          <w:rFonts w:cs="Arial"/>
          <w:i w:val="0"/>
        </w:rPr>
        <w:t xml:space="preserve"> 200</w:t>
      </w:r>
      <w:r w:rsidR="00E7050E" w:rsidRPr="00430FA8">
        <w:rPr>
          <w:rFonts w:cs="Arial"/>
          <w:i w:val="0"/>
        </w:rPr>
        <w:t>7</w:t>
      </w:r>
      <w:r w:rsidR="0034711E" w:rsidRPr="00430FA8">
        <w:rPr>
          <w:rFonts w:cs="Arial"/>
          <w:i w:val="0"/>
        </w:rPr>
        <w:t xml:space="preserve"> (ou atualização do programa utilizada pelo Contratante à época da entrega dos serviços). N</w:t>
      </w:r>
      <w:r w:rsidRPr="00430FA8">
        <w:rPr>
          <w:rFonts w:cs="Arial"/>
          <w:i w:val="0"/>
        </w:rPr>
        <w:t>ão serão aceitos arquivos do tipo</w:t>
      </w:r>
      <w:r w:rsidR="00993296" w:rsidRPr="00430FA8">
        <w:rPr>
          <w:rFonts w:cs="Arial"/>
          <w:i w:val="0"/>
        </w:rPr>
        <w:t xml:space="preserve"> “</w:t>
      </w:r>
      <w:r w:rsidR="0034711E" w:rsidRPr="00430FA8">
        <w:rPr>
          <w:rFonts w:cs="Arial"/>
        </w:rPr>
        <w:t>*</w:t>
      </w:r>
      <w:proofErr w:type="gramStart"/>
      <w:r w:rsidR="0034711E" w:rsidRPr="00430FA8">
        <w:rPr>
          <w:rFonts w:cs="Arial"/>
        </w:rPr>
        <w:t>.</w:t>
      </w:r>
      <w:proofErr w:type="spellStart"/>
      <w:proofErr w:type="gramEnd"/>
      <w:r w:rsidR="0034711E" w:rsidRPr="00430FA8">
        <w:rPr>
          <w:rFonts w:cs="Arial"/>
        </w:rPr>
        <w:t>dxf</w:t>
      </w:r>
      <w:proofErr w:type="spellEnd"/>
      <w:r w:rsidR="0034711E" w:rsidRPr="00430FA8">
        <w:rPr>
          <w:rFonts w:cs="Arial"/>
          <w:i w:val="0"/>
        </w:rPr>
        <w:t xml:space="preserve">”. Serão entregues ainda </w:t>
      </w:r>
      <w:r w:rsidR="0034711E" w:rsidRPr="00430FA8">
        <w:rPr>
          <w:rFonts w:cs="Arial"/>
          <w:b/>
          <w:i w:val="0"/>
        </w:rPr>
        <w:t xml:space="preserve">duas cópias </w:t>
      </w:r>
      <w:proofErr w:type="spellStart"/>
      <w:r w:rsidR="0034711E" w:rsidRPr="00430FA8">
        <w:rPr>
          <w:rFonts w:cs="Arial"/>
          <w:b/>
          <w:i w:val="0"/>
        </w:rPr>
        <w:t>plotadas</w:t>
      </w:r>
      <w:proofErr w:type="spellEnd"/>
      <w:r w:rsidR="0034711E" w:rsidRPr="00430FA8">
        <w:rPr>
          <w:rFonts w:cs="Arial"/>
          <w:b/>
          <w:i w:val="0"/>
        </w:rPr>
        <w:t xml:space="preserve"> em papel </w:t>
      </w:r>
      <w:proofErr w:type="spellStart"/>
      <w:r w:rsidR="0034711E" w:rsidRPr="00430FA8">
        <w:rPr>
          <w:rFonts w:cs="Arial"/>
          <w:b/>
          <w:i w:val="0"/>
        </w:rPr>
        <w:t>sulfite</w:t>
      </w:r>
      <w:proofErr w:type="spellEnd"/>
      <w:r w:rsidR="0034711E" w:rsidRPr="00430FA8">
        <w:rPr>
          <w:rFonts w:cs="Arial"/>
          <w:i w:val="0"/>
        </w:rPr>
        <w:t xml:space="preserve"> com densidade de 75 g/m</w:t>
      </w:r>
      <w:r w:rsidR="0034711E" w:rsidRPr="00430FA8">
        <w:rPr>
          <w:rFonts w:cs="Arial"/>
          <w:i w:val="0"/>
          <w:vertAlign w:val="superscript"/>
        </w:rPr>
        <w:t>2</w:t>
      </w:r>
      <w:r w:rsidR="0034711E" w:rsidRPr="00430FA8">
        <w:rPr>
          <w:rFonts w:cs="Arial"/>
          <w:i w:val="0"/>
        </w:rPr>
        <w:t>.</w:t>
      </w:r>
    </w:p>
    <w:p w:rsidR="0034711E" w:rsidRPr="00430FA8" w:rsidRDefault="0034711E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bCs/>
          <w:i w:val="0"/>
        </w:rPr>
        <w:t>Além diss</w:t>
      </w:r>
      <w:r w:rsidRPr="00430FA8">
        <w:rPr>
          <w:rFonts w:cs="Arial"/>
          <w:i w:val="0"/>
        </w:rPr>
        <w:t xml:space="preserve">o, ao término de cada Projeto Executivo, a Contratada deverá apresentar memorial descritivo detalhado contendo a metodologia de cálculo adotada, as especificações de materiais e serviços, os orçamentos sintéticos e analíticos contendo os quantitativos e as composições de preços unitários, bem como os estudos de viabilidade técnica, laudos </w:t>
      </w:r>
      <w:proofErr w:type="gramStart"/>
      <w:r w:rsidRPr="00430FA8">
        <w:rPr>
          <w:rFonts w:cs="Arial"/>
          <w:i w:val="0"/>
        </w:rPr>
        <w:t>técnicos,</w:t>
      </w:r>
      <w:r w:rsidR="00F74598" w:rsidRPr="00430FA8">
        <w:rPr>
          <w:rFonts w:cs="Arial"/>
          <w:i w:val="0"/>
        </w:rPr>
        <w:t xml:space="preserve"> </w:t>
      </w:r>
      <w:r w:rsidRPr="00430FA8">
        <w:rPr>
          <w:rFonts w:cs="Arial"/>
          <w:i w:val="0"/>
        </w:rPr>
        <w:t>pareceres e vistorias</w:t>
      </w:r>
      <w:proofErr w:type="gramEnd"/>
      <w:r w:rsidRPr="00430FA8">
        <w:rPr>
          <w:rFonts w:cs="Arial"/>
          <w:i w:val="0"/>
        </w:rPr>
        <w:t xml:space="preserve"> que se fizeram necessários à elaboração e ao entendimento dos referidos projetos.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2B2972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textos e planilhas deverão ser entregues em formato “</w:t>
      </w:r>
      <w:r w:rsidR="0034711E" w:rsidRPr="00430FA8">
        <w:rPr>
          <w:rFonts w:cs="Arial"/>
        </w:rPr>
        <w:t>*</w:t>
      </w:r>
      <w:proofErr w:type="gramStart"/>
      <w:r w:rsidR="0034711E" w:rsidRPr="00430FA8">
        <w:rPr>
          <w:rFonts w:cs="Arial"/>
        </w:rPr>
        <w:t>.</w:t>
      </w:r>
      <w:proofErr w:type="spellStart"/>
      <w:proofErr w:type="gramEnd"/>
      <w:r w:rsidR="0034711E" w:rsidRPr="00430FA8">
        <w:rPr>
          <w:rFonts w:cs="Arial"/>
        </w:rPr>
        <w:t>doc</w:t>
      </w:r>
      <w:proofErr w:type="spellEnd"/>
      <w:r w:rsidRPr="00430FA8">
        <w:rPr>
          <w:rFonts w:cs="Arial"/>
          <w:i w:val="0"/>
        </w:rPr>
        <w:t>” e “</w:t>
      </w:r>
      <w:r w:rsidR="0034711E" w:rsidRPr="00430FA8">
        <w:rPr>
          <w:rFonts w:cs="Arial"/>
        </w:rPr>
        <w:t>*.</w:t>
      </w:r>
      <w:proofErr w:type="spellStart"/>
      <w:r w:rsidR="0034711E" w:rsidRPr="00430FA8">
        <w:rPr>
          <w:rFonts w:cs="Arial"/>
        </w:rPr>
        <w:t>xls</w:t>
      </w:r>
      <w:proofErr w:type="spellEnd"/>
      <w:r w:rsidRPr="00430FA8">
        <w:rPr>
          <w:rFonts w:cs="Arial"/>
          <w:i w:val="0"/>
        </w:rPr>
        <w:t xml:space="preserve">” compatível para leitura no Microsoft Office, de forma que permitam leitura total e sem problemas dos arquivos pelos softwares Word e Excel (Microsoft), em </w:t>
      </w:r>
      <w:proofErr w:type="spellStart"/>
      <w:r w:rsidRPr="00430FA8">
        <w:rPr>
          <w:rFonts w:cs="Arial"/>
          <w:i w:val="0"/>
        </w:rPr>
        <w:t>Compact</w:t>
      </w:r>
      <w:proofErr w:type="spellEnd"/>
      <w:r w:rsidRPr="00430FA8">
        <w:rPr>
          <w:rFonts w:cs="Arial"/>
          <w:i w:val="0"/>
        </w:rPr>
        <w:t xml:space="preserve">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(CD) ou Digital Video </w:t>
      </w:r>
      <w:proofErr w:type="spellStart"/>
      <w:r w:rsidRPr="00430FA8">
        <w:rPr>
          <w:rFonts w:cs="Arial"/>
          <w:i w:val="0"/>
        </w:rPr>
        <w:t>Disc</w:t>
      </w:r>
      <w:proofErr w:type="spellEnd"/>
      <w:r w:rsidRPr="00430FA8">
        <w:rPr>
          <w:rFonts w:cs="Arial"/>
          <w:i w:val="0"/>
        </w:rPr>
        <w:t xml:space="preserve"> (DVD), juntamente com </w:t>
      </w:r>
      <w:r w:rsidRPr="00430FA8">
        <w:rPr>
          <w:rFonts w:cs="Arial"/>
          <w:b/>
          <w:i w:val="0"/>
        </w:rPr>
        <w:t>duas cópias impressas</w:t>
      </w:r>
      <w:r w:rsidRPr="00430FA8">
        <w:rPr>
          <w:rFonts w:cs="Arial"/>
          <w:i w:val="0"/>
        </w:rPr>
        <w:t>.</w:t>
      </w:r>
    </w:p>
    <w:p w:rsidR="00F72592" w:rsidRPr="00430FA8" w:rsidRDefault="00F72592" w:rsidP="002B2972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2B2972">
      <w:pPr>
        <w:pStyle w:val="Corpodetexto"/>
        <w:spacing w:before="0"/>
        <w:ind w:firstLine="851"/>
      </w:pPr>
      <w:r w:rsidRPr="00430FA8">
        <w:t>A etiqueta/rótulo do CD ou DVD deverá conter as seguintes informações: pavimento, título do projeto, especialidade do projeto, nome do Contratado</w:t>
      </w:r>
      <w:r w:rsidR="007B3AB2" w:rsidRPr="00430FA8">
        <w:t xml:space="preserve"> com as descrições e símbolos oficiais</w:t>
      </w:r>
      <w:r w:rsidRPr="00430FA8">
        <w:t>, bem como o nome dos arquivos nele contidos.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5B59B4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As identificações dos “</w:t>
      </w:r>
      <w:proofErr w:type="spellStart"/>
      <w:r w:rsidRPr="00430FA8">
        <w:rPr>
          <w:rFonts w:cs="Arial"/>
          <w:i w:val="0"/>
        </w:rPr>
        <w:t>layers</w:t>
      </w:r>
      <w:proofErr w:type="spellEnd"/>
      <w:r w:rsidRPr="00430FA8">
        <w:rPr>
          <w:rFonts w:cs="Arial"/>
          <w:i w:val="0"/>
        </w:rPr>
        <w:t>” devem ser criadas de acordo com a necessidade e para cada tipo de levantamento, conforme identificações nas legendas. Em cada projeto executivo, cada pavimento deverá corresponder a um único arquivo eletrônico.</w:t>
      </w:r>
    </w:p>
    <w:p w:rsidR="005B59B4" w:rsidRPr="00430FA8" w:rsidRDefault="005B59B4" w:rsidP="005B59B4">
      <w:pPr>
        <w:widowControl w:val="0"/>
        <w:ind w:firstLine="851"/>
        <w:jc w:val="both"/>
        <w:rPr>
          <w:rFonts w:cs="Arial"/>
          <w:i w:val="0"/>
        </w:rPr>
      </w:pPr>
    </w:p>
    <w:p w:rsidR="005B59B4" w:rsidRPr="00430FA8" w:rsidRDefault="00F72592" w:rsidP="002B2972">
      <w:pPr>
        <w:pStyle w:val="Corpodetexto"/>
        <w:spacing w:before="0"/>
        <w:ind w:firstLine="851"/>
      </w:pPr>
      <w:r w:rsidRPr="00430FA8">
        <w:t xml:space="preserve">As plantas em papel </w:t>
      </w:r>
      <w:proofErr w:type="spellStart"/>
      <w:r w:rsidRPr="00430FA8">
        <w:t>sulfite</w:t>
      </w:r>
      <w:proofErr w:type="spellEnd"/>
      <w:r w:rsidRPr="00430FA8">
        <w:t xml:space="preserve">, assim como as discriminações técnicas, deverão ser </w:t>
      </w:r>
      <w:proofErr w:type="gramStart"/>
      <w:r w:rsidRPr="00430FA8">
        <w:t>entregues em uma pasta plastificada com identificação do pavimento, título(s)</w:t>
      </w:r>
      <w:proofErr w:type="gramEnd"/>
      <w:r w:rsidRPr="00430FA8">
        <w:t xml:space="preserve"> do(s) projeto(s), especialidade(s) do projeto(s) e nome do Contratado.</w:t>
      </w:r>
    </w:p>
    <w:p w:rsidR="005B59B4" w:rsidRPr="00430FA8" w:rsidRDefault="005B59B4" w:rsidP="002B2972">
      <w:pPr>
        <w:pStyle w:val="Corpodetexto"/>
        <w:spacing w:before="0"/>
        <w:ind w:firstLine="851"/>
      </w:pPr>
    </w:p>
    <w:p w:rsidR="002639E2" w:rsidRPr="00430FA8" w:rsidRDefault="00F72592" w:rsidP="002B2972">
      <w:pPr>
        <w:pStyle w:val="Corpodetexto"/>
        <w:spacing w:before="0"/>
        <w:ind w:firstLine="851"/>
      </w:pPr>
      <w:r w:rsidRPr="00430FA8">
        <w:t xml:space="preserve">As pranchas deverão ser desenhadas no modo </w:t>
      </w:r>
      <w:proofErr w:type="spellStart"/>
      <w:r w:rsidRPr="00430FA8">
        <w:rPr>
          <w:i/>
        </w:rPr>
        <w:t>Model</w:t>
      </w:r>
      <w:proofErr w:type="spellEnd"/>
      <w:r w:rsidRPr="00430FA8">
        <w:rPr>
          <w:i/>
        </w:rPr>
        <w:t xml:space="preserve"> </w:t>
      </w:r>
      <w:proofErr w:type="spellStart"/>
      <w:r w:rsidRPr="00430FA8">
        <w:rPr>
          <w:i/>
        </w:rPr>
        <w:t>Space</w:t>
      </w:r>
      <w:proofErr w:type="spellEnd"/>
      <w:r w:rsidRPr="00430FA8">
        <w:t xml:space="preserve">, com formatos no </w:t>
      </w:r>
      <w:proofErr w:type="spellStart"/>
      <w:r w:rsidRPr="00430FA8">
        <w:rPr>
          <w:i/>
          <w:iCs/>
        </w:rPr>
        <w:t>Paper</w:t>
      </w:r>
      <w:proofErr w:type="spellEnd"/>
      <w:r w:rsidRPr="00430FA8">
        <w:rPr>
          <w:i/>
          <w:iCs/>
        </w:rPr>
        <w:t xml:space="preserve"> </w:t>
      </w:r>
      <w:proofErr w:type="spellStart"/>
      <w:r w:rsidRPr="00430FA8">
        <w:rPr>
          <w:i/>
          <w:iCs/>
        </w:rPr>
        <w:t>Space</w:t>
      </w:r>
      <w:proofErr w:type="spellEnd"/>
      <w:r w:rsidRPr="00430FA8">
        <w:rPr>
          <w:iCs/>
        </w:rPr>
        <w:t>.</w:t>
      </w:r>
      <w:r w:rsidRPr="00430FA8">
        <w:t xml:space="preserve"> A unidade dos desenhos será em </w:t>
      </w:r>
      <w:r w:rsidRPr="00430FA8">
        <w:rPr>
          <w:b/>
        </w:rPr>
        <w:t>metro (m)</w:t>
      </w:r>
      <w:r w:rsidRPr="00430FA8">
        <w:t>, devendo ser utilizada nos desenhos a fonte “</w:t>
      </w:r>
      <w:r w:rsidRPr="00430FA8">
        <w:rPr>
          <w:b/>
        </w:rPr>
        <w:t>ROMANS SHX</w:t>
      </w:r>
      <w:r w:rsidRPr="00430FA8">
        <w:t>”.</w:t>
      </w:r>
    </w:p>
    <w:p w:rsidR="005B59B4" w:rsidRPr="00430FA8" w:rsidRDefault="005B59B4" w:rsidP="002B2972">
      <w:pPr>
        <w:pStyle w:val="Corpodetexto"/>
        <w:spacing w:before="0"/>
        <w:ind w:firstLine="851"/>
      </w:pPr>
    </w:p>
    <w:p w:rsidR="00F72592" w:rsidRPr="00430FA8" w:rsidRDefault="002639E2" w:rsidP="00E7050E">
      <w:pPr>
        <w:pStyle w:val="Corpodetexto"/>
        <w:tabs>
          <w:tab w:val="left" w:pos="851"/>
        </w:tabs>
        <w:spacing w:before="0"/>
      </w:pPr>
      <w:r w:rsidRPr="00430FA8">
        <w:tab/>
      </w:r>
      <w:r w:rsidR="00D76D36" w:rsidRPr="00430FA8">
        <w:t>O carimbo deverá ser o do</w:t>
      </w:r>
      <w:r w:rsidR="00F72592" w:rsidRPr="00430FA8">
        <w:t xml:space="preserve"> Contrata</w:t>
      </w:r>
      <w:r w:rsidR="00D76D36" w:rsidRPr="00430FA8">
        <w:t>nte</w:t>
      </w:r>
      <w:r w:rsidR="007B3AB2" w:rsidRPr="00430FA8">
        <w:t xml:space="preserve"> – será disponibilizado pela equipe de fiscalização</w:t>
      </w:r>
      <w:r w:rsidR="00F72592" w:rsidRPr="00430FA8">
        <w:t>, com 18,5cm de largura, e deverá conter, no mínimo, as seguintes informações: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nome</w:t>
      </w:r>
      <w:proofErr w:type="gramEnd"/>
      <w:r w:rsidRPr="00430FA8">
        <w:rPr>
          <w:rFonts w:cs="Arial"/>
          <w:i w:val="0"/>
        </w:rPr>
        <w:t xml:space="preserve"> do cliente (DEPARTAMENTO DE POLÍCIA FEDERAL);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título</w:t>
      </w:r>
      <w:proofErr w:type="gramEnd"/>
      <w:r w:rsidRPr="00430FA8">
        <w:rPr>
          <w:rFonts w:cs="Arial"/>
          <w:i w:val="0"/>
        </w:rPr>
        <w:t xml:space="preserve"> do projeto (</w:t>
      </w:r>
      <w:r w:rsidR="00F63D60" w:rsidRPr="00430FA8">
        <w:rPr>
          <w:rFonts w:cs="Arial"/>
          <w:i w:val="0"/>
        </w:rPr>
        <w:t>Delegacia de Fronteira</w:t>
      </w:r>
      <w:r w:rsidR="00E7050E" w:rsidRPr="00430FA8">
        <w:rPr>
          <w:rFonts w:cs="Arial"/>
          <w:i w:val="0"/>
        </w:rPr>
        <w:t xml:space="preserve"> - Localidade</w:t>
      </w:r>
      <w:r w:rsidR="00CF2216" w:rsidRPr="00430FA8">
        <w:rPr>
          <w:rFonts w:cs="Arial"/>
          <w:i w:val="0"/>
        </w:rPr>
        <w:t>)</w:t>
      </w:r>
      <w:r w:rsidRPr="00430FA8">
        <w:rPr>
          <w:rFonts w:cs="Arial"/>
          <w:i w:val="0"/>
        </w:rPr>
        <w:t>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especialidade</w:t>
      </w:r>
      <w:proofErr w:type="gramEnd"/>
      <w:r w:rsidRPr="00430FA8">
        <w:rPr>
          <w:rFonts w:cs="Arial"/>
          <w:i w:val="0"/>
        </w:rPr>
        <w:t xml:space="preserve"> do projeto (Projeto Arquitetônico, Estrutural etc.);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assunto</w:t>
      </w:r>
      <w:proofErr w:type="gramEnd"/>
      <w:r w:rsidRPr="00430FA8">
        <w:rPr>
          <w:rFonts w:cs="Arial"/>
          <w:i w:val="0"/>
        </w:rPr>
        <w:t xml:space="preserve"> da prancha (</w:t>
      </w:r>
      <w:proofErr w:type="spellStart"/>
      <w:r w:rsidRPr="00430FA8">
        <w:rPr>
          <w:rFonts w:cs="Arial"/>
          <w:i w:val="0"/>
        </w:rPr>
        <w:t>Pav</w:t>
      </w:r>
      <w:proofErr w:type="spellEnd"/>
      <w:r w:rsidRPr="00430FA8">
        <w:rPr>
          <w:rFonts w:cs="Arial"/>
          <w:i w:val="0"/>
        </w:rPr>
        <w:t xml:space="preserve">. térreo - Planta baixa); 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endereço</w:t>
      </w:r>
      <w:proofErr w:type="gramEnd"/>
      <w:r w:rsidRPr="00430FA8">
        <w:rPr>
          <w:rFonts w:cs="Arial"/>
          <w:i w:val="0"/>
        </w:rPr>
        <w:t xml:space="preserve"> do imóvel (rua, nº e cidade); 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nome</w:t>
      </w:r>
      <w:proofErr w:type="gramEnd"/>
      <w:r w:rsidRPr="00430FA8">
        <w:rPr>
          <w:rFonts w:cs="Arial"/>
          <w:i w:val="0"/>
        </w:rPr>
        <w:t>/CREA do(s) projetista(s) (com endereço e telefone) 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campo</w:t>
      </w:r>
      <w:proofErr w:type="gramEnd"/>
      <w:r w:rsidRPr="00430FA8">
        <w:rPr>
          <w:rFonts w:cs="Arial"/>
          <w:i w:val="0"/>
        </w:rPr>
        <w:t xml:space="preserve"> para assinatura do proprietário (signatário do Contratante);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nº</w:t>
      </w:r>
      <w:proofErr w:type="gramEnd"/>
      <w:r w:rsidRPr="00430FA8">
        <w:rPr>
          <w:rFonts w:cs="Arial"/>
          <w:i w:val="0"/>
        </w:rPr>
        <w:t xml:space="preserve"> da prancha e quantidade de pranchas (01/05);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escala</w:t>
      </w:r>
      <w:proofErr w:type="gramEnd"/>
      <w:r w:rsidRPr="00430FA8">
        <w:rPr>
          <w:rFonts w:cs="Arial"/>
          <w:i w:val="0"/>
        </w:rPr>
        <w:t xml:space="preserve"> de </w:t>
      </w:r>
      <w:proofErr w:type="spellStart"/>
      <w:r w:rsidRPr="00430FA8">
        <w:rPr>
          <w:rFonts w:cs="Arial"/>
          <w:i w:val="0"/>
        </w:rPr>
        <w:t>plotagem</w:t>
      </w:r>
      <w:proofErr w:type="spellEnd"/>
      <w:r w:rsidRPr="00430FA8">
        <w:rPr>
          <w:rFonts w:cs="Arial"/>
          <w:i w:val="0"/>
        </w:rPr>
        <w:t xml:space="preserve"> do desenho (1:100, 1:50, 1:20 etc.);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data</w:t>
      </w:r>
      <w:proofErr w:type="gramEnd"/>
      <w:r w:rsidRPr="00430FA8">
        <w:rPr>
          <w:rFonts w:cs="Arial"/>
          <w:i w:val="0"/>
        </w:rPr>
        <w:t xml:space="preserve"> de conclusão do projeto (mês e ano);</w:t>
      </w:r>
    </w:p>
    <w:p w:rsidR="00F72592" w:rsidRPr="00430FA8" w:rsidRDefault="00F72592" w:rsidP="00CB005B">
      <w:pPr>
        <w:widowControl w:val="0"/>
        <w:numPr>
          <w:ilvl w:val="0"/>
          <w:numId w:val="7"/>
        </w:numPr>
        <w:tabs>
          <w:tab w:val="left" w:pos="1211"/>
        </w:tabs>
        <w:suppressAutoHyphens/>
        <w:overflowPunct/>
        <w:autoSpaceDE/>
        <w:autoSpaceDN/>
        <w:adjustRightInd/>
        <w:ind w:left="1211" w:hanging="77"/>
        <w:jc w:val="both"/>
        <w:textAlignment w:val="auto"/>
        <w:rPr>
          <w:rFonts w:cs="Arial"/>
          <w:i w:val="0"/>
        </w:rPr>
      </w:pPr>
      <w:proofErr w:type="gramStart"/>
      <w:r w:rsidRPr="00430FA8">
        <w:rPr>
          <w:rFonts w:cs="Arial"/>
          <w:i w:val="0"/>
        </w:rPr>
        <w:t>número</w:t>
      </w:r>
      <w:proofErr w:type="gramEnd"/>
      <w:r w:rsidRPr="00430FA8">
        <w:rPr>
          <w:rFonts w:cs="Arial"/>
          <w:i w:val="0"/>
        </w:rPr>
        <w:t xml:space="preserve"> de revisão (00).</w:t>
      </w:r>
    </w:p>
    <w:p w:rsidR="00F72592" w:rsidRPr="00430FA8" w:rsidRDefault="00F72592" w:rsidP="00CF2216">
      <w:pPr>
        <w:widowControl w:val="0"/>
        <w:ind w:firstLine="851"/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definição de cores para a espessura de penas deverá acompanhar a seguinte tabela:</w:t>
      </w:r>
    </w:p>
    <w:p w:rsidR="004E14AE" w:rsidRPr="00430FA8" w:rsidRDefault="004E14AE" w:rsidP="00F30B30">
      <w:pPr>
        <w:widowControl w:val="0"/>
        <w:ind w:firstLine="851"/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tbl>
      <w:tblPr>
        <w:tblW w:w="0" w:type="auto"/>
        <w:tblInd w:w="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5"/>
        <w:gridCol w:w="2046"/>
        <w:gridCol w:w="1826"/>
        <w:gridCol w:w="1841"/>
      </w:tblGrid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Espessura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Da pena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Cor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Padrão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Nº da cor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proofErr w:type="gramStart"/>
            <w:r w:rsidRPr="00430FA8">
              <w:rPr>
                <w:rFonts w:cs="Arial"/>
                <w:b/>
                <w:i w:val="0"/>
              </w:rPr>
              <w:t>no</w:t>
            </w:r>
            <w:proofErr w:type="gramEnd"/>
            <w:r w:rsidRPr="00430FA8">
              <w:rPr>
                <w:rFonts w:cs="Arial"/>
                <w:b/>
                <w:i w:val="0"/>
              </w:rPr>
              <w:t xml:space="preserve"> AutoCAD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  <w:lang w:val="en-US"/>
              </w:rPr>
            </w:pPr>
            <w:r w:rsidRPr="00430FA8">
              <w:rPr>
                <w:rFonts w:cs="Arial"/>
                <w:b/>
                <w:i w:val="0"/>
                <w:lang w:val="en-US"/>
              </w:rPr>
              <w:t>Use object color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Red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1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0,2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Yellow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2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0,3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Green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3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0,4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Cyan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4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0,5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Blue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5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0,6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Magenta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6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0,7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White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7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black</w:t>
            </w:r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0,1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9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  <w:lang w:val="en-US"/>
              </w:rPr>
            </w:pPr>
            <w:r w:rsidRPr="00430FA8">
              <w:rPr>
                <w:rFonts w:cs="Arial"/>
                <w:i w:val="0"/>
                <w:lang w:val="en-US"/>
              </w:rPr>
              <w:t>9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spellStart"/>
            <w:proofErr w:type="gramStart"/>
            <w:r w:rsidRPr="00430FA8">
              <w:rPr>
                <w:rFonts w:cs="Arial"/>
                <w:i w:val="0"/>
              </w:rPr>
              <w:t>black</w:t>
            </w:r>
            <w:proofErr w:type="spellEnd"/>
            <w:proofErr w:type="gramEnd"/>
          </w:p>
        </w:tc>
      </w:tr>
      <w:tr w:rsidR="00F30B30" w:rsidRPr="00430FA8" w:rsidTr="00F30B30">
        <w:tc>
          <w:tcPr>
            <w:tcW w:w="1605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0,15</w:t>
            </w:r>
          </w:p>
        </w:tc>
        <w:tc>
          <w:tcPr>
            <w:tcW w:w="204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Demais cores</w:t>
            </w:r>
          </w:p>
        </w:tc>
        <w:tc>
          <w:tcPr>
            <w:tcW w:w="182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Demais cores</w:t>
            </w:r>
          </w:p>
        </w:tc>
        <w:tc>
          <w:tcPr>
            <w:tcW w:w="1841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proofErr w:type="spellStart"/>
            <w:proofErr w:type="gramStart"/>
            <w:r w:rsidRPr="00430FA8">
              <w:rPr>
                <w:rFonts w:cs="Arial"/>
                <w:i w:val="0"/>
              </w:rPr>
              <w:t>color</w:t>
            </w:r>
            <w:proofErr w:type="spellEnd"/>
            <w:proofErr w:type="gramEnd"/>
          </w:p>
        </w:tc>
      </w:tr>
    </w:tbl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Alguns elementos de desenho e suas espessuras de pena:</w:t>
      </w:r>
    </w:p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Textos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0,2 ou 0,5(</w:t>
      </w:r>
      <w:proofErr w:type="spellStart"/>
      <w:r w:rsidRPr="00430FA8">
        <w:rPr>
          <w:rFonts w:cs="Arial"/>
          <w:i w:val="0"/>
        </w:rPr>
        <w:t>p/títulos</w:t>
      </w:r>
      <w:proofErr w:type="spellEnd"/>
      <w:r w:rsidRPr="00430FA8">
        <w:rPr>
          <w:rFonts w:cs="Arial"/>
          <w:i w:val="0"/>
        </w:rPr>
        <w:t>)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Indicação de corte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0,5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Cotas de nível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0,2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Linhas de cota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0,10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Margens de pranchas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1,0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Hachuras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0,10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Paredes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0,5 ou 0,6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Esquadrias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0,3 e 0,2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Mobiliários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0,2 e 0,3</w:t>
      </w:r>
    </w:p>
    <w:p w:rsidR="00F30B30" w:rsidRPr="00430FA8" w:rsidRDefault="00F30B30" w:rsidP="00CB005B">
      <w:pPr>
        <w:widowControl w:val="0"/>
        <w:numPr>
          <w:ilvl w:val="0"/>
          <w:numId w:val="6"/>
        </w:numPr>
        <w:tabs>
          <w:tab w:val="clear" w:pos="993"/>
          <w:tab w:val="num" w:pos="1134"/>
          <w:tab w:val="left" w:pos="1183"/>
          <w:tab w:val="right" w:leader="dot" w:pos="6660"/>
        </w:tabs>
        <w:suppressAutoHyphens/>
        <w:overflowPunct/>
        <w:autoSpaceDE/>
        <w:autoSpaceDN/>
        <w:adjustRightInd/>
        <w:ind w:left="1183"/>
        <w:jc w:val="both"/>
        <w:textAlignment w:val="auto"/>
        <w:rPr>
          <w:rFonts w:cs="Arial"/>
          <w:i w:val="0"/>
        </w:rPr>
      </w:pPr>
      <w:r w:rsidRPr="00430FA8">
        <w:rPr>
          <w:rFonts w:cs="Arial"/>
          <w:i w:val="0"/>
        </w:rPr>
        <w:t>Paisagismo</w:t>
      </w:r>
      <w:r w:rsidRPr="00430FA8">
        <w:rPr>
          <w:rFonts w:cs="Arial"/>
          <w:i w:val="0"/>
        </w:rPr>
        <w:tab/>
      </w:r>
      <w:r w:rsidRPr="00430FA8">
        <w:rPr>
          <w:rFonts w:cs="Arial"/>
          <w:i w:val="0"/>
        </w:rPr>
        <w:tab/>
        <w:t>0,1 e 0,2</w:t>
      </w:r>
    </w:p>
    <w:p w:rsidR="00F30B30" w:rsidRPr="00430FA8" w:rsidRDefault="00F30B30" w:rsidP="00F30B30">
      <w:pPr>
        <w:widowControl w:val="0"/>
        <w:tabs>
          <w:tab w:val="right" w:leader="dot" w:pos="4253"/>
        </w:tabs>
        <w:jc w:val="both"/>
        <w:rPr>
          <w:rFonts w:cs="Arial"/>
          <w:i w:val="0"/>
        </w:rPr>
      </w:pPr>
    </w:p>
    <w:p w:rsidR="00F30B30" w:rsidRPr="00430FA8" w:rsidRDefault="00F30B30" w:rsidP="002B2972">
      <w:pPr>
        <w:pStyle w:val="Corpodetexto"/>
        <w:spacing w:before="0"/>
        <w:ind w:firstLine="851"/>
      </w:pPr>
      <w:r w:rsidRPr="00430FA8">
        <w:t xml:space="preserve">Deverá ser </w:t>
      </w:r>
      <w:proofErr w:type="gramStart"/>
      <w:r w:rsidRPr="00430FA8">
        <w:t>colocado no arquivo de desenho, fora da área da prancha, uma tabela</w:t>
      </w:r>
      <w:proofErr w:type="gramEnd"/>
      <w:r w:rsidRPr="00430FA8">
        <w:t xml:space="preserve"> com a relação de cores e espessuras de pena, escala de </w:t>
      </w:r>
      <w:proofErr w:type="spellStart"/>
      <w:r w:rsidRPr="00430FA8">
        <w:t>plotagem</w:t>
      </w:r>
      <w:proofErr w:type="spellEnd"/>
      <w:r w:rsidRPr="00430FA8">
        <w:t>, tamanho da prancha e o software utilizado, bem como a sua versão.</w:t>
      </w:r>
    </w:p>
    <w:p w:rsidR="00286EBA" w:rsidRPr="00430FA8" w:rsidRDefault="00286EBA" w:rsidP="002B2972">
      <w:pPr>
        <w:pStyle w:val="Corpodetexto"/>
        <w:spacing w:before="0"/>
        <w:ind w:firstLine="851"/>
      </w:pPr>
    </w:p>
    <w:p w:rsidR="00F30B30" w:rsidRPr="00430FA8" w:rsidRDefault="00F30B30" w:rsidP="002B2972">
      <w:pPr>
        <w:pStyle w:val="Corpodetexto"/>
        <w:spacing w:before="0"/>
        <w:ind w:firstLine="851"/>
      </w:pPr>
      <w:r w:rsidRPr="00430FA8">
        <w:t>O tamanho das pranchas deverá obedecer à seguinte tabela:</w:t>
      </w:r>
    </w:p>
    <w:p w:rsidR="00F30B30" w:rsidRPr="00430FA8" w:rsidRDefault="00F30B30" w:rsidP="00F30B30">
      <w:pPr>
        <w:widowControl w:val="0"/>
        <w:ind w:left="709" w:hanging="709"/>
        <w:jc w:val="both"/>
        <w:rPr>
          <w:rFonts w:cs="Arial"/>
          <w:i w:val="0"/>
        </w:rPr>
      </w:pPr>
    </w:p>
    <w:tbl>
      <w:tblPr>
        <w:tblW w:w="0" w:type="auto"/>
        <w:tblInd w:w="1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1436"/>
        <w:gridCol w:w="1999"/>
      </w:tblGrid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Símbolo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Largura x Altura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Formato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(mm)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Formato</w:t>
            </w:r>
          </w:p>
          <w:p w:rsidR="00F30B30" w:rsidRPr="00430FA8" w:rsidRDefault="00F30B30" w:rsidP="007518FF">
            <w:pPr>
              <w:widowControl w:val="0"/>
              <w:jc w:val="center"/>
              <w:rPr>
                <w:rFonts w:cs="Arial"/>
                <w:b/>
                <w:i w:val="0"/>
              </w:rPr>
            </w:pPr>
            <w:r w:rsidRPr="00430FA8">
              <w:rPr>
                <w:rFonts w:cs="Arial"/>
                <w:b/>
                <w:i w:val="0"/>
              </w:rPr>
              <w:t>Padronizado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1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297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A4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297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A3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3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297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 x 1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297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1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594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594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A2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3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594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 x 2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594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A1</w:t>
            </w: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1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3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 x 3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891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1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210 x 1188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2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420 x 1188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3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630 x 1188</w:t>
            </w:r>
          </w:p>
        </w:tc>
        <w:tc>
          <w:tcPr>
            <w:tcW w:w="1999" w:type="dxa"/>
            <w:shd w:val="clear" w:color="auto" w:fill="AAAAAA"/>
          </w:tcPr>
          <w:p w:rsidR="00F30B30" w:rsidRPr="00430FA8" w:rsidRDefault="00F30B30" w:rsidP="007518FF">
            <w:pPr>
              <w:widowControl w:val="0"/>
              <w:snapToGrid w:val="0"/>
              <w:jc w:val="both"/>
              <w:rPr>
                <w:rFonts w:cs="Arial"/>
                <w:i w:val="0"/>
              </w:rPr>
            </w:pPr>
          </w:p>
        </w:tc>
      </w:tr>
      <w:tr w:rsidR="00F30B30" w:rsidRPr="00430FA8" w:rsidTr="007518FF">
        <w:tc>
          <w:tcPr>
            <w:tcW w:w="2520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4 x 4</w:t>
            </w:r>
          </w:p>
        </w:tc>
        <w:tc>
          <w:tcPr>
            <w:tcW w:w="1436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840 x 1188</w:t>
            </w:r>
          </w:p>
        </w:tc>
        <w:tc>
          <w:tcPr>
            <w:tcW w:w="1999" w:type="dxa"/>
          </w:tcPr>
          <w:p w:rsidR="00F30B30" w:rsidRPr="00430FA8" w:rsidRDefault="00F30B30" w:rsidP="007518FF">
            <w:pPr>
              <w:widowControl w:val="0"/>
              <w:snapToGrid w:val="0"/>
              <w:jc w:val="center"/>
              <w:rPr>
                <w:rFonts w:cs="Arial"/>
                <w:i w:val="0"/>
              </w:rPr>
            </w:pPr>
            <w:r w:rsidRPr="00430FA8">
              <w:rPr>
                <w:rFonts w:cs="Arial"/>
                <w:i w:val="0"/>
              </w:rPr>
              <w:t>A0</w:t>
            </w:r>
          </w:p>
        </w:tc>
      </w:tr>
    </w:tbl>
    <w:p w:rsidR="00F30B30" w:rsidRPr="00430FA8" w:rsidRDefault="00F30B30" w:rsidP="00F30B30">
      <w:pPr>
        <w:jc w:val="both"/>
        <w:rPr>
          <w:rFonts w:cs="Arial"/>
          <w:i w:val="0"/>
        </w:rPr>
      </w:pPr>
    </w:p>
    <w:p w:rsidR="00F30B30" w:rsidRPr="00430FA8" w:rsidRDefault="00F30B30" w:rsidP="00F30B30">
      <w:pPr>
        <w:widowControl w:val="0"/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Será utilizado como critério de aferição de serviços o conjunto de </w:t>
      </w:r>
      <w:r w:rsidR="00940AF7" w:rsidRPr="00430FA8">
        <w:rPr>
          <w:rFonts w:cs="Arial"/>
          <w:i w:val="0"/>
        </w:rPr>
        <w:t>projetos executivos</w:t>
      </w:r>
      <w:r w:rsidRPr="00430FA8">
        <w:rPr>
          <w:rFonts w:cs="Arial"/>
          <w:i w:val="0"/>
        </w:rPr>
        <w:t xml:space="preserve"> de cada instalação completos e entregues em mídia e em versão impressa, devendo ser atestados conforme planejado e avaliado no Cronograma</w:t>
      </w:r>
      <w:r w:rsidR="006E7BE9" w:rsidRPr="00430FA8">
        <w:rPr>
          <w:rFonts w:cs="Arial"/>
          <w:i w:val="0"/>
        </w:rPr>
        <w:t xml:space="preserve"> Físico-Financeiro. </w:t>
      </w:r>
    </w:p>
    <w:p w:rsidR="00F74598" w:rsidRPr="00430FA8" w:rsidRDefault="00F74598" w:rsidP="00F30B30">
      <w:pPr>
        <w:widowControl w:val="0"/>
        <w:ind w:firstLine="720"/>
        <w:jc w:val="both"/>
        <w:rPr>
          <w:rFonts w:cs="Arial"/>
          <w:i w:val="0"/>
        </w:rPr>
      </w:pPr>
    </w:p>
    <w:p w:rsidR="00F72592" w:rsidRPr="00430FA8" w:rsidRDefault="00046651" w:rsidP="00046651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.8</w:t>
      </w:r>
      <w:r w:rsidR="00F72592" w:rsidRPr="00430FA8">
        <w:rPr>
          <w:rFonts w:cs="Arial"/>
          <w:b/>
          <w:i w:val="0"/>
          <w:sz w:val="24"/>
          <w:szCs w:val="24"/>
        </w:rPr>
        <w:tab/>
      </w:r>
      <w:r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Documentação Técnica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F72592" w:rsidRPr="00430FA8" w:rsidRDefault="00046651" w:rsidP="00046651">
      <w:pPr>
        <w:tabs>
          <w:tab w:val="left" w:pos="851"/>
        </w:tabs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  <w:r w:rsidR="00F72592" w:rsidRPr="00430FA8">
        <w:rPr>
          <w:rFonts w:cs="Arial"/>
          <w:i w:val="0"/>
        </w:rPr>
        <w:t>Os projetos executivos sempre serão complementados com documentação técnica necessária ao perfeito entendimento das soluções previstas assim definidas:</w:t>
      </w:r>
    </w:p>
    <w:p w:rsidR="00F72592" w:rsidRPr="00430FA8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 xml:space="preserve">Caderno de Encargos </w:t>
      </w:r>
      <w:r w:rsidR="00C237DA" w:rsidRPr="00430FA8">
        <w:rPr>
          <w:rFonts w:cs="Arial"/>
          <w:b/>
          <w:i w:val="0"/>
        </w:rPr>
        <w:t xml:space="preserve">único, </w:t>
      </w:r>
      <w:r w:rsidRPr="00430FA8">
        <w:rPr>
          <w:rFonts w:cs="Arial"/>
          <w:b/>
          <w:i w:val="0"/>
        </w:rPr>
        <w:t xml:space="preserve">Especificações </w:t>
      </w:r>
      <w:proofErr w:type="gramStart"/>
      <w:r w:rsidRPr="00430FA8">
        <w:rPr>
          <w:rFonts w:cs="Arial"/>
          <w:b/>
          <w:i w:val="0"/>
        </w:rPr>
        <w:t>Técnicas</w:t>
      </w:r>
      <w:r w:rsidR="00C237DA" w:rsidRPr="00430FA8">
        <w:rPr>
          <w:rFonts w:cs="Arial"/>
          <w:b/>
          <w:i w:val="0"/>
        </w:rPr>
        <w:t xml:space="preserve"> e Memorial Descritivo</w:t>
      </w:r>
      <w:proofErr w:type="gramEnd"/>
      <w:r w:rsidRPr="00430FA8">
        <w:rPr>
          <w:rFonts w:cs="Arial"/>
          <w:i w:val="0"/>
        </w:rPr>
        <w:t>: documento</w:t>
      </w:r>
      <w:r w:rsidR="00C237DA" w:rsidRPr="00430FA8">
        <w:rPr>
          <w:rFonts w:cs="Arial"/>
          <w:i w:val="0"/>
        </w:rPr>
        <w:t xml:space="preserve"> único</w:t>
      </w:r>
      <w:r w:rsidRPr="00430FA8">
        <w:rPr>
          <w:rFonts w:cs="Arial"/>
          <w:i w:val="0"/>
        </w:rPr>
        <w:t xml:space="preserve"> que deverá abordar as obrigações da Contratada (executor da obra) e do Contratante, a caracterização e detalhamento dos materiais, componentes, equipamentos e serviços a serem utilizados nas obras objetivando o melhor desempenho técnico, não sendo aceitos espec</w:t>
      </w:r>
      <w:r w:rsidR="00C237DA" w:rsidRPr="00430FA8">
        <w:rPr>
          <w:rFonts w:cs="Arial"/>
          <w:i w:val="0"/>
        </w:rPr>
        <w:t>ificações superficiais</w:t>
      </w:r>
      <w:r w:rsidR="007071A8" w:rsidRPr="00430FA8">
        <w:rPr>
          <w:rFonts w:cs="Arial"/>
          <w:i w:val="0"/>
        </w:rPr>
        <w:t xml:space="preserve"> e que não retratem a realidade do objeto contratado</w:t>
      </w:r>
      <w:r w:rsidR="00C237DA" w:rsidRPr="00430FA8">
        <w:rPr>
          <w:rFonts w:cs="Arial"/>
          <w:i w:val="0"/>
        </w:rPr>
        <w:t>. Além da d</w:t>
      </w:r>
      <w:r w:rsidRPr="00430FA8">
        <w:rPr>
          <w:rFonts w:cs="Arial"/>
          <w:i w:val="0"/>
        </w:rPr>
        <w:t xml:space="preserve">escrição do processo de execução </w:t>
      </w:r>
      <w:r w:rsidR="00C237DA" w:rsidRPr="00430FA8">
        <w:rPr>
          <w:rFonts w:cs="Arial"/>
          <w:i w:val="0"/>
        </w:rPr>
        <w:t>dos</w:t>
      </w:r>
      <w:r w:rsidRPr="00430FA8">
        <w:rPr>
          <w:rFonts w:cs="Arial"/>
          <w:i w:val="0"/>
        </w:rPr>
        <w:t xml:space="preserve"> serviço</w:t>
      </w:r>
      <w:r w:rsidR="008B4D3C" w:rsidRPr="00430FA8">
        <w:rPr>
          <w:rFonts w:cs="Arial"/>
          <w:i w:val="0"/>
        </w:rPr>
        <w:t xml:space="preserve">s </w:t>
      </w:r>
      <w:r w:rsidRPr="00430FA8">
        <w:rPr>
          <w:rFonts w:cs="Arial"/>
          <w:i w:val="0"/>
        </w:rPr>
        <w:t>envolvendo todos os projetos executivos de eng</w:t>
      </w:r>
      <w:r w:rsidR="00C237DA" w:rsidRPr="00430FA8">
        <w:rPr>
          <w:rFonts w:cs="Arial"/>
          <w:i w:val="0"/>
        </w:rPr>
        <w:t xml:space="preserve">enharia, instalações e sistemas. </w:t>
      </w:r>
      <w:r w:rsidR="007071A8" w:rsidRPr="00430FA8">
        <w:rPr>
          <w:rFonts w:cs="Arial"/>
          <w:i w:val="0"/>
        </w:rPr>
        <w:t xml:space="preserve">Deverá contemplar critérios de medição e pagamento dos serviços propostos. </w:t>
      </w:r>
      <w:r w:rsidR="00C237DA" w:rsidRPr="00430FA8">
        <w:rPr>
          <w:rFonts w:cs="Arial"/>
          <w:i w:val="0"/>
        </w:rPr>
        <w:t>O documento deve ser único e separado por área.</w:t>
      </w:r>
    </w:p>
    <w:p w:rsidR="00C237DA" w:rsidRPr="00430FA8" w:rsidRDefault="00C237DA" w:rsidP="00C237DA">
      <w:pPr>
        <w:pStyle w:val="PargrafodaLista"/>
        <w:tabs>
          <w:tab w:val="left" w:pos="851"/>
          <w:tab w:val="left" w:pos="1276"/>
        </w:tabs>
        <w:ind w:left="859"/>
        <w:jc w:val="both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Memórias de Cálculo</w:t>
      </w:r>
      <w:r w:rsidRPr="00430FA8">
        <w:rPr>
          <w:rFonts w:cs="Arial"/>
          <w:i w:val="0"/>
        </w:rPr>
        <w:t>: documentos que relatarão todas as etapas e hipóteses de cálculo utilizadas na elaboração de todos os projetos executivos de arquitetura, engenharia, instalações e sistemas, envolvendo, dentre outros, cálculos de cargas e sobrecargas, dimensionamento de cargas elétricas responsáveis pela alimentação de equipamentos elétricos e de climatização, dimensionamento de carga térmica, com os calores sensíveis e latentes, planilhas de vazões de ar por ambiente, coeficientes globais de transmissão de calor U (W/m² °K) e planilha de capacidade térmica total da instalação, perfil de carga térmica e c</w:t>
      </w:r>
      <w:r w:rsidR="00B21359" w:rsidRPr="00430FA8">
        <w:rPr>
          <w:rFonts w:cs="Arial"/>
          <w:i w:val="0"/>
        </w:rPr>
        <w:t xml:space="preserve">apacidade dos sistemas parciais. Será disponibilizado pela fiscalização modelo de planilha a ser preenchida com as informações dos cálculos utilizados </w:t>
      </w:r>
      <w:r w:rsidR="00CE765F" w:rsidRPr="00430FA8">
        <w:rPr>
          <w:rFonts w:cs="Arial"/>
          <w:i w:val="0"/>
        </w:rPr>
        <w:t>no quantitativo dos</w:t>
      </w:r>
      <w:r w:rsidR="00B21359" w:rsidRPr="00430FA8">
        <w:rPr>
          <w:rFonts w:cs="Arial"/>
          <w:i w:val="0"/>
        </w:rPr>
        <w:t xml:space="preserve"> serviço</w:t>
      </w:r>
      <w:r w:rsidR="00CE765F" w:rsidRPr="00430FA8">
        <w:rPr>
          <w:rFonts w:cs="Arial"/>
          <w:i w:val="0"/>
        </w:rPr>
        <w:t>s e materiais;</w:t>
      </w:r>
    </w:p>
    <w:p w:rsidR="00C237DA" w:rsidRPr="00430FA8" w:rsidRDefault="00C237DA" w:rsidP="00C237DA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Catálogos, manuais técnicos e amostras</w:t>
      </w:r>
      <w:r w:rsidRPr="00430FA8">
        <w:rPr>
          <w:rFonts w:cs="Arial"/>
          <w:i w:val="0"/>
        </w:rPr>
        <w:t>: documentos que especificarão todos os materiais e equipamentos em todos os projetos executivos, devendo ser descritos e possuir equivalência de primeira linha de fabricação de acordo com a natureza da edificação;</w:t>
      </w:r>
    </w:p>
    <w:p w:rsidR="00C237DA" w:rsidRPr="00430FA8" w:rsidRDefault="00C237DA" w:rsidP="00C237DA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Especificações de execução de ensaios</w:t>
      </w:r>
      <w:r w:rsidRPr="00430FA8">
        <w:rPr>
          <w:rFonts w:cs="Arial"/>
          <w:i w:val="0"/>
        </w:rPr>
        <w:t xml:space="preserve"> de desempenho e entrega dos sistemas com fornecimento de materiais e equipamentos selecionados e respectivos testes de fábrica a serem requeridos; e</w:t>
      </w:r>
    </w:p>
    <w:p w:rsidR="00C237DA" w:rsidRPr="00430FA8" w:rsidRDefault="00C237DA" w:rsidP="00C237DA">
      <w:pPr>
        <w:pStyle w:val="PargrafodaLista"/>
        <w:rPr>
          <w:rFonts w:cs="Arial"/>
          <w:i w:val="0"/>
        </w:rPr>
      </w:pPr>
    </w:p>
    <w:p w:rsidR="00F72592" w:rsidRPr="00430FA8" w:rsidRDefault="00F72592" w:rsidP="00CB005B">
      <w:pPr>
        <w:pStyle w:val="PargrafodaLista"/>
        <w:numPr>
          <w:ilvl w:val="0"/>
          <w:numId w:val="20"/>
        </w:numPr>
        <w:tabs>
          <w:tab w:val="left" w:pos="851"/>
          <w:tab w:val="left" w:pos="1276"/>
        </w:tabs>
        <w:ind w:left="851" w:firstLine="8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Elaboração de planilha de materiais e serviços</w:t>
      </w:r>
      <w:r w:rsidRPr="00430FA8">
        <w:rPr>
          <w:rFonts w:cs="Arial"/>
          <w:i w:val="0"/>
        </w:rPr>
        <w:t xml:space="preserve"> com quantidades de equipamentos, componentes e insumos para a implantação das instalações e sistemas.</w:t>
      </w:r>
    </w:p>
    <w:p w:rsidR="00F72592" w:rsidRPr="00430FA8" w:rsidRDefault="00F72592" w:rsidP="00F72592">
      <w:pPr>
        <w:ind w:firstLine="709"/>
        <w:jc w:val="both"/>
        <w:rPr>
          <w:rFonts w:cs="Arial"/>
          <w:i w:val="0"/>
        </w:rPr>
      </w:pPr>
    </w:p>
    <w:p w:rsidR="00F72592" w:rsidRPr="00430FA8" w:rsidRDefault="00F72592" w:rsidP="00286EBA">
      <w:pPr>
        <w:widowControl w:val="0"/>
        <w:ind w:left="851"/>
        <w:jc w:val="both"/>
        <w:rPr>
          <w:rFonts w:cs="Arial"/>
          <w:i w:val="0"/>
        </w:rPr>
      </w:pPr>
      <w:r w:rsidRPr="00430FA8">
        <w:rPr>
          <w:rFonts w:cs="Arial"/>
          <w:b/>
          <w:i w:val="0"/>
        </w:rPr>
        <w:t>Observação</w:t>
      </w:r>
      <w:r w:rsidRPr="00430FA8">
        <w:rPr>
          <w:rFonts w:cs="Arial"/>
          <w:i w:val="0"/>
        </w:rPr>
        <w:t>: Segue exemplo da forma de Memorial Descritivo de alguns materiais e serviços, devendo constar uma breve descrição do serviço ou material, a forma de execução do serviço segundo as recomendações do fabricante ou procedimentos homologados pela boa prática de engenharia, e, por fim, o critério de medição para fins de pagamento de cada serviço executado:</w:t>
      </w:r>
    </w:p>
    <w:p w:rsidR="00316F2A" w:rsidRPr="00430FA8" w:rsidRDefault="00316F2A" w:rsidP="00F72592">
      <w:pPr>
        <w:ind w:firstLine="709"/>
        <w:jc w:val="both"/>
        <w:rPr>
          <w:rFonts w:cs="Arial"/>
        </w:rPr>
      </w:pPr>
    </w:p>
    <w:p w:rsidR="00316F2A" w:rsidRPr="00430FA8" w:rsidRDefault="00316F2A" w:rsidP="00F72592">
      <w:pPr>
        <w:ind w:firstLine="709"/>
        <w:jc w:val="both"/>
        <w:rPr>
          <w:rFonts w:cs="Arial"/>
        </w:rPr>
      </w:pPr>
    </w:p>
    <w:p w:rsidR="00F72592" w:rsidRPr="00430FA8" w:rsidRDefault="00F72592" w:rsidP="00F72592">
      <w:pPr>
        <w:jc w:val="center"/>
        <w:rPr>
          <w:rFonts w:cs="Arial"/>
          <w:b/>
          <w:bCs/>
        </w:rPr>
      </w:pPr>
      <w:r w:rsidRPr="00430FA8">
        <w:rPr>
          <w:rFonts w:cs="Arial"/>
          <w:b/>
          <w:bCs/>
        </w:rPr>
        <w:t>INÍCIO DO EXEMPLO: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“1. SERVIÇOS PRELIMINARES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CB005B">
      <w:pPr>
        <w:keepNext/>
        <w:numPr>
          <w:ilvl w:val="1"/>
          <w:numId w:val="17"/>
        </w:numPr>
        <w:overflowPunct/>
        <w:autoSpaceDE/>
        <w:textAlignment w:val="auto"/>
        <w:rPr>
          <w:rFonts w:cs="Arial"/>
          <w:b/>
          <w:bCs/>
        </w:rPr>
      </w:pPr>
      <w:r w:rsidRPr="00430FA8">
        <w:rPr>
          <w:rFonts w:cs="Arial"/>
          <w:b/>
          <w:bCs/>
        </w:rPr>
        <w:t>Canteiro de Obras</w:t>
      </w:r>
    </w:p>
    <w:p w:rsidR="00F72592" w:rsidRPr="00430FA8" w:rsidRDefault="00F72592" w:rsidP="00F72592">
      <w:pPr>
        <w:ind w:left="360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1.1.1 Placa de identificação</w:t>
      </w:r>
    </w:p>
    <w:p w:rsidR="00F72592" w:rsidRPr="00430FA8" w:rsidRDefault="00F72592" w:rsidP="00F72592">
      <w:pPr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Deverá ser alocada uma placa de identificação da obra em local a ser determinado pela Fiscalização com área no tamanho de </w:t>
      </w:r>
      <w:proofErr w:type="gramStart"/>
      <w:r w:rsidRPr="00430FA8">
        <w:rPr>
          <w:rFonts w:cs="Arial"/>
        </w:rPr>
        <w:t>6</w:t>
      </w:r>
      <w:proofErr w:type="gramEnd"/>
      <w:r w:rsidRPr="00430FA8">
        <w:rPr>
          <w:rFonts w:cs="Arial"/>
        </w:rPr>
        <w:t xml:space="preserve"> </w:t>
      </w:r>
      <w:proofErr w:type="spellStart"/>
      <w:r w:rsidRPr="00430FA8">
        <w:rPr>
          <w:rFonts w:cs="Arial"/>
        </w:rPr>
        <w:t>m²</w:t>
      </w:r>
      <w:proofErr w:type="spellEnd"/>
      <w:r w:rsidRPr="00430FA8">
        <w:rPr>
          <w:rFonts w:cs="Arial"/>
        </w:rPr>
        <w:t xml:space="preserve"> (3,0 x 2,0) m (três por dois metros), conforme modelo exigido pelo manual visual de placas de obra do Governo Federal a ser oportunamente encaminhado à Contratada, e que conterá o objeto do contrato, valor contratual, data de início e término, propaganda institucional entre outros dizeres nas cores verde e amarelo.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rPr>
          <w:rFonts w:cs="Arial"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área da placa.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1.1.2 Instalações provisórias</w:t>
      </w:r>
    </w:p>
    <w:p w:rsidR="00F72592" w:rsidRPr="00430FA8" w:rsidRDefault="00F72592" w:rsidP="00F72592">
      <w:pPr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A Contratada deverá providenciar a locação de abrigo provisório metálico tipo contêiner constituído por dois módulos básicos sendo um para uso como almoxarifado de materiais e ferramentas e outro para refeitório, um módulo para uso como escritório com </w:t>
      </w:r>
      <w:proofErr w:type="spellStart"/>
      <w:proofErr w:type="gramStart"/>
      <w:r w:rsidRPr="00430FA8">
        <w:rPr>
          <w:rFonts w:cs="Arial"/>
        </w:rPr>
        <w:t>wc</w:t>
      </w:r>
      <w:proofErr w:type="spellEnd"/>
      <w:proofErr w:type="gramEnd"/>
      <w:r w:rsidRPr="00430FA8">
        <w:rPr>
          <w:rFonts w:cs="Arial"/>
        </w:rPr>
        <w:t xml:space="preserve"> interno e um módulo para uso como vestiário com 6 (seis) chuveiros e 4 (quatro) sanitários, todos com dimensões de (6,00 x 2,30 x 2,30) m - comprimento x largura x altura. Todos os equipamentos referentes à execução da reforma deverão ser guardados neste local, com aprovação da Fiscalização. Deverão ser atendidas as dimensões mínimas dos ambientes e demais exigências dispostas na NR-18, com relação às instalações do canteiro de obras.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  <w:b/>
          <w:bCs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locação mensal do abrigo.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  <w:r w:rsidRPr="00430FA8">
        <w:rPr>
          <w:rFonts w:cs="Arial"/>
          <w:b/>
          <w:bCs/>
        </w:rPr>
        <w:t>...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2. ESTRUTURAS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proofErr w:type="gramStart"/>
      <w:r w:rsidRPr="00430FA8">
        <w:rPr>
          <w:rFonts w:cs="Arial"/>
          <w:b/>
          <w:bCs/>
        </w:rPr>
        <w:t>2.1 Estrutura</w:t>
      </w:r>
      <w:proofErr w:type="gramEnd"/>
      <w:r w:rsidRPr="00430FA8">
        <w:rPr>
          <w:rFonts w:cs="Arial"/>
          <w:b/>
          <w:bCs/>
        </w:rPr>
        <w:t xml:space="preserve"> Metálica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2.1.1 Estrutura metálica espacial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>No hall externo da entrada principal no 1º pavimento deverá ser executada estrutura metálica espacial em aço com cobertura termoplástica em policarbonato translúcido alveolar, conforme definido em projeto executivo.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5A3DAF">
      <w:pPr>
        <w:ind w:firstLine="709"/>
        <w:jc w:val="both"/>
        <w:rPr>
          <w:rFonts w:cs="Arial"/>
          <w:b/>
          <w:bCs/>
        </w:rPr>
      </w:pPr>
      <w:r w:rsidRPr="00430FA8">
        <w:rPr>
          <w:rFonts w:cs="Arial"/>
        </w:rPr>
        <w:t xml:space="preserve">Como critério de medição será </w:t>
      </w:r>
      <w:proofErr w:type="gramStart"/>
      <w:r w:rsidRPr="00430FA8">
        <w:rPr>
          <w:rFonts w:cs="Arial"/>
        </w:rPr>
        <w:t>utilizada</w:t>
      </w:r>
      <w:proofErr w:type="gramEnd"/>
      <w:r w:rsidRPr="00430FA8">
        <w:rPr>
          <w:rFonts w:cs="Arial"/>
        </w:rPr>
        <w:t xml:space="preserve"> a área de projeção da estrutura.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 ARQUITETURA E ELEMENTOS DE URBANISMO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 Arquitetura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3.1.1 Vidros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C32C96">
      <w:pPr>
        <w:ind w:firstLine="720"/>
        <w:jc w:val="both"/>
        <w:rPr>
          <w:rFonts w:cs="Arial"/>
        </w:rPr>
      </w:pPr>
      <w:r w:rsidRPr="00430FA8">
        <w:rPr>
          <w:rFonts w:cs="Arial"/>
        </w:rPr>
        <w:t>As portas de acesso, conforme indicado em projeto, assim como os painéis divisórios, serão em</w:t>
      </w:r>
      <w:r w:rsidR="00C32C96" w:rsidRPr="00430FA8">
        <w:rPr>
          <w:rFonts w:cs="Arial"/>
        </w:rPr>
        <w:t xml:space="preserve"> </w:t>
      </w:r>
      <w:r w:rsidRPr="00430FA8">
        <w:rPr>
          <w:rFonts w:cs="Arial"/>
        </w:rPr>
        <w:t xml:space="preserve">vidro temperado com 10 mm (dez milímetros) de espessura com bandeira e boneca, </w:t>
      </w:r>
      <w:proofErr w:type="spellStart"/>
      <w:r w:rsidRPr="00430FA8">
        <w:rPr>
          <w:rFonts w:cs="Arial"/>
        </w:rPr>
        <w:t>serigrafados</w:t>
      </w:r>
      <w:proofErr w:type="spellEnd"/>
      <w:r w:rsidRPr="00430FA8">
        <w:rPr>
          <w:rFonts w:cs="Arial"/>
        </w:rPr>
        <w:t xml:space="preserve"> com aplicação em sua superfície de esmalte sintético branco fosco padrão </w:t>
      </w:r>
      <w:proofErr w:type="spellStart"/>
      <w:r w:rsidRPr="00430FA8">
        <w:rPr>
          <w:rFonts w:cs="Arial"/>
          <w:iCs/>
        </w:rPr>
        <w:t>Blindscreen</w:t>
      </w:r>
      <w:proofErr w:type="spellEnd"/>
      <w:r w:rsidRPr="00430FA8">
        <w:rPr>
          <w:rFonts w:cs="Arial"/>
          <w:iCs/>
        </w:rPr>
        <w:t xml:space="preserve"> </w:t>
      </w:r>
      <w:r w:rsidRPr="00430FA8">
        <w:rPr>
          <w:rFonts w:cs="Arial"/>
        </w:rPr>
        <w:t xml:space="preserve">fabricação FABRICANTE, ou similar, equipados com fechaduras e dobradiças em alumínio cromo acetinado e molas hidráulicas para piso referência BTS </w:t>
      </w:r>
      <w:proofErr w:type="gramStart"/>
      <w:r w:rsidRPr="00430FA8">
        <w:rPr>
          <w:rFonts w:cs="Arial"/>
        </w:rPr>
        <w:t>75V</w:t>
      </w:r>
      <w:proofErr w:type="gramEnd"/>
      <w:r w:rsidRPr="00430FA8">
        <w:rPr>
          <w:rFonts w:cs="Arial"/>
        </w:rPr>
        <w:t>, FABRICANTE ou similar.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Os vidros das esquadrias serão laminados do tipo refletivo </w:t>
      </w:r>
      <w:proofErr w:type="gramStart"/>
      <w:r w:rsidRPr="00430FA8">
        <w:rPr>
          <w:rFonts w:cs="Arial"/>
        </w:rPr>
        <w:t>à</w:t>
      </w:r>
      <w:proofErr w:type="gramEnd"/>
      <w:r w:rsidRPr="00430FA8">
        <w:rPr>
          <w:rFonts w:cs="Arial"/>
        </w:rPr>
        <w:t xml:space="preserve"> vácuo com 8 mm (oito milímetros) de espessura com índice de fator solar f = 0,4 e coeficiente global de transmissão de calor K = 0,9 de cor fumê espelhado seguindo o padrão existente na unidade.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área de vidro.</w:t>
      </w:r>
    </w:p>
    <w:p w:rsidR="00F72592" w:rsidRPr="00430FA8" w:rsidRDefault="00F72592" w:rsidP="00F72592">
      <w:pPr>
        <w:jc w:val="both"/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3.1.2 Revestimento de Piso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F72592">
      <w:pPr>
        <w:rPr>
          <w:rFonts w:cs="Arial"/>
          <w:b/>
          <w:bCs/>
        </w:rPr>
      </w:pPr>
      <w:r w:rsidRPr="00430FA8">
        <w:rPr>
          <w:rFonts w:cs="Arial"/>
          <w:b/>
          <w:bCs/>
        </w:rPr>
        <w:t>3.1.2.1 Regularização de piso</w:t>
      </w:r>
    </w:p>
    <w:p w:rsidR="00F72592" w:rsidRPr="00430FA8" w:rsidRDefault="00F72592" w:rsidP="00F72592">
      <w:pPr>
        <w:rPr>
          <w:rFonts w:cs="Arial"/>
          <w:b/>
          <w:bCs/>
        </w:rPr>
      </w:pPr>
    </w:p>
    <w:p w:rsidR="00F72592" w:rsidRPr="00430FA8" w:rsidRDefault="00F72592" w:rsidP="0004168A">
      <w:pPr>
        <w:ind w:firstLine="720"/>
        <w:jc w:val="both"/>
        <w:rPr>
          <w:rFonts w:cs="Arial"/>
        </w:rPr>
      </w:pPr>
      <w:r w:rsidRPr="00430FA8">
        <w:rPr>
          <w:rFonts w:cs="Arial"/>
        </w:rPr>
        <w:t>Havendo necessidade de nivelamento da base, principalmente para aplicação de piso falso, será</w:t>
      </w:r>
      <w:r w:rsidR="0004168A" w:rsidRPr="00430FA8">
        <w:rPr>
          <w:rFonts w:cs="Arial"/>
        </w:rPr>
        <w:t xml:space="preserve"> </w:t>
      </w:r>
      <w:r w:rsidRPr="00430FA8">
        <w:rPr>
          <w:rFonts w:cs="Arial"/>
        </w:rPr>
        <w:t xml:space="preserve">feita regularização </w:t>
      </w:r>
      <w:proofErr w:type="spellStart"/>
      <w:r w:rsidRPr="00430FA8">
        <w:rPr>
          <w:rFonts w:cs="Arial"/>
        </w:rPr>
        <w:t>sarrafeada</w:t>
      </w:r>
      <w:proofErr w:type="spellEnd"/>
      <w:r w:rsidRPr="00430FA8">
        <w:rPr>
          <w:rFonts w:cs="Arial"/>
        </w:rPr>
        <w:t xml:space="preserve"> de base nessas áreas com argamassa de cimento e areia peneirada 1:3, espessura de 3,0 cm (três centímetros).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>A superfície da base deverá ser perfeitamente limpa e abundantemente lavada no momento do lançamento do cimentado.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A superfície nas áreas molhadas deverão ser </w:t>
      </w:r>
      <w:proofErr w:type="gramStart"/>
      <w:r w:rsidRPr="00430FA8">
        <w:rPr>
          <w:rFonts w:cs="Arial"/>
        </w:rPr>
        <w:t>desempenadas e alisadas</w:t>
      </w:r>
      <w:proofErr w:type="gramEnd"/>
      <w:r w:rsidRPr="00430FA8">
        <w:rPr>
          <w:rFonts w:cs="Arial"/>
        </w:rPr>
        <w:t xml:space="preserve"> moderadamente, de forma a regularizar toda a área do piso, devendo apresentar caimento para os ralos com inclinação de 0,5%.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F72592">
      <w:pPr>
        <w:ind w:firstLine="720"/>
        <w:jc w:val="both"/>
        <w:rPr>
          <w:rFonts w:cs="Arial"/>
        </w:rPr>
      </w:pPr>
      <w:r w:rsidRPr="00430FA8">
        <w:rPr>
          <w:rFonts w:cs="Arial"/>
        </w:rPr>
        <w:t>Ao redor dos ralos, num raio de 25 cm (vinte e cinco centímetros) deverá ser feito um rebaixamento de aproximadamente 1 cm (um centímetro) para proporcionar o melhor escoamento da água.</w:t>
      </w:r>
    </w:p>
    <w:p w:rsidR="00F72592" w:rsidRPr="00430FA8" w:rsidRDefault="00F72592" w:rsidP="00F72592">
      <w:pPr>
        <w:ind w:firstLine="720"/>
        <w:jc w:val="both"/>
        <w:rPr>
          <w:rFonts w:cs="Arial"/>
        </w:rPr>
      </w:pPr>
    </w:p>
    <w:p w:rsidR="00F72592" w:rsidRPr="00430FA8" w:rsidRDefault="00F72592" w:rsidP="008251E1">
      <w:pPr>
        <w:widowControl w:val="0"/>
        <w:ind w:firstLine="720"/>
        <w:jc w:val="both"/>
        <w:rPr>
          <w:rFonts w:cs="Arial"/>
        </w:rPr>
      </w:pPr>
      <w:r w:rsidRPr="00430FA8">
        <w:rPr>
          <w:rFonts w:cs="Arial"/>
        </w:rPr>
        <w:t xml:space="preserve">Como critério de medição será utilizado </w:t>
      </w:r>
      <w:proofErr w:type="gramStart"/>
      <w:r w:rsidRPr="00430FA8">
        <w:rPr>
          <w:rFonts w:cs="Arial"/>
        </w:rPr>
        <w:t>a</w:t>
      </w:r>
      <w:proofErr w:type="gramEnd"/>
      <w:r w:rsidRPr="00430FA8">
        <w:rPr>
          <w:rFonts w:cs="Arial"/>
        </w:rPr>
        <w:t xml:space="preserve"> área de piso....” </w:t>
      </w:r>
    </w:p>
    <w:p w:rsidR="00F72592" w:rsidRPr="00430FA8" w:rsidRDefault="00F72592" w:rsidP="00F72592">
      <w:pPr>
        <w:widowControl w:val="0"/>
        <w:jc w:val="both"/>
        <w:rPr>
          <w:rFonts w:cs="Arial"/>
        </w:rPr>
      </w:pPr>
    </w:p>
    <w:p w:rsidR="00F72592" w:rsidRPr="00430FA8" w:rsidRDefault="00F72592" w:rsidP="00F72592">
      <w:pPr>
        <w:widowControl w:val="0"/>
        <w:jc w:val="center"/>
        <w:rPr>
          <w:rFonts w:cs="Arial"/>
          <w:b/>
        </w:rPr>
      </w:pPr>
      <w:r w:rsidRPr="00430FA8">
        <w:rPr>
          <w:rFonts w:cs="Arial"/>
          <w:b/>
        </w:rPr>
        <w:t>FIM DO EXEMPLO</w:t>
      </w:r>
    </w:p>
    <w:p w:rsidR="00A71FD7" w:rsidRPr="00430FA8" w:rsidRDefault="00A71FD7" w:rsidP="00A71FD7">
      <w:pPr>
        <w:tabs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360"/>
        <w:jc w:val="both"/>
        <w:textAlignment w:val="auto"/>
        <w:rPr>
          <w:rFonts w:cs="Arial"/>
          <w:bCs/>
          <w:i w:val="0"/>
        </w:rPr>
      </w:pPr>
    </w:p>
    <w:p w:rsidR="00A71FD7" w:rsidRPr="00430FA8" w:rsidRDefault="00A71FD7" w:rsidP="00A71FD7">
      <w:pPr>
        <w:tabs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firstLine="709"/>
        <w:jc w:val="both"/>
        <w:textAlignment w:val="auto"/>
        <w:rPr>
          <w:rFonts w:cs="Arial"/>
          <w:b/>
          <w:bCs/>
          <w:i w:val="0"/>
        </w:rPr>
      </w:pPr>
      <w:r w:rsidRPr="00430FA8">
        <w:rPr>
          <w:rFonts w:cs="Arial"/>
          <w:bCs/>
          <w:i w:val="0"/>
        </w:rPr>
        <w:t xml:space="preserve">Os </w:t>
      </w:r>
      <w:r w:rsidR="001073AC" w:rsidRPr="00430FA8">
        <w:rPr>
          <w:rFonts w:cs="Arial"/>
          <w:bCs/>
          <w:i w:val="0"/>
        </w:rPr>
        <w:t xml:space="preserve">itens da etapa </w:t>
      </w:r>
      <w:r w:rsidRPr="00430FA8">
        <w:rPr>
          <w:rFonts w:cs="Arial"/>
          <w:bCs/>
          <w:i w:val="0"/>
        </w:rPr>
        <w:t xml:space="preserve">“Projetos executivos e documentação técnica” serão medidos </w:t>
      </w:r>
      <w:r w:rsidR="006E7BE9" w:rsidRPr="00430FA8">
        <w:rPr>
          <w:rFonts w:cs="Arial"/>
          <w:bCs/>
          <w:i w:val="0"/>
        </w:rPr>
        <w:t xml:space="preserve">após </w:t>
      </w:r>
      <w:r w:rsidRPr="00430FA8">
        <w:rPr>
          <w:rFonts w:cs="Arial"/>
          <w:b/>
          <w:bCs/>
          <w:i w:val="0"/>
        </w:rPr>
        <w:t>todos</w:t>
      </w:r>
      <w:r w:rsidRPr="00430FA8">
        <w:rPr>
          <w:rFonts w:cs="Arial"/>
          <w:bCs/>
          <w:i w:val="0"/>
        </w:rPr>
        <w:t xml:space="preserve"> os itens d</w:t>
      </w:r>
      <w:r w:rsidR="001073AC" w:rsidRPr="00430FA8">
        <w:rPr>
          <w:rFonts w:cs="Arial"/>
          <w:bCs/>
          <w:i w:val="0"/>
        </w:rPr>
        <w:t xml:space="preserve">esta </w:t>
      </w:r>
      <w:r w:rsidR="006E7BE9" w:rsidRPr="00430FA8">
        <w:rPr>
          <w:rFonts w:cs="Arial"/>
          <w:bCs/>
          <w:i w:val="0"/>
        </w:rPr>
        <w:t xml:space="preserve">etapa </w:t>
      </w:r>
      <w:r w:rsidRPr="00430FA8">
        <w:rPr>
          <w:rFonts w:cs="Arial"/>
          <w:bCs/>
          <w:i w:val="0"/>
        </w:rPr>
        <w:t xml:space="preserve">forem entregues, analisados e </w:t>
      </w:r>
      <w:r w:rsidR="001073AC" w:rsidRPr="00430FA8">
        <w:rPr>
          <w:rFonts w:cs="Arial"/>
          <w:bCs/>
          <w:i w:val="0"/>
        </w:rPr>
        <w:t xml:space="preserve">considerados </w:t>
      </w:r>
      <w:r w:rsidR="006E7BE9" w:rsidRPr="00430FA8">
        <w:rPr>
          <w:rFonts w:cs="Arial"/>
          <w:bCs/>
          <w:i w:val="0"/>
        </w:rPr>
        <w:t xml:space="preserve">aceites </w:t>
      </w:r>
      <w:r w:rsidR="001073AC" w:rsidRPr="00430FA8">
        <w:rPr>
          <w:rFonts w:cs="Arial"/>
          <w:bCs/>
          <w:i w:val="0"/>
        </w:rPr>
        <w:t>pela fiscalização</w:t>
      </w:r>
      <w:r w:rsidRPr="00430FA8">
        <w:rPr>
          <w:rFonts w:cs="Arial"/>
          <w:bCs/>
          <w:i w:val="0"/>
        </w:rPr>
        <w:t>.</w:t>
      </w:r>
    </w:p>
    <w:p w:rsidR="00A71FD7" w:rsidRPr="00430FA8" w:rsidRDefault="00A71FD7" w:rsidP="00F72592">
      <w:pPr>
        <w:jc w:val="both"/>
        <w:rPr>
          <w:rFonts w:cs="Arial"/>
          <w:i w:val="0"/>
        </w:rPr>
      </w:pPr>
    </w:p>
    <w:p w:rsidR="00F72592" w:rsidRPr="00430FA8" w:rsidRDefault="00E77BBD" w:rsidP="00E7050E">
      <w:pPr>
        <w:tabs>
          <w:tab w:val="left" w:pos="851"/>
        </w:tabs>
        <w:ind w:left="709" w:hanging="709"/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 xml:space="preserve">.9 </w:t>
      </w:r>
      <w:r w:rsidR="00ED21A0" w:rsidRPr="00430FA8">
        <w:rPr>
          <w:rFonts w:cs="Arial"/>
          <w:b/>
          <w:i w:val="0"/>
          <w:sz w:val="24"/>
          <w:szCs w:val="24"/>
        </w:rPr>
        <w:tab/>
      </w:r>
      <w:r w:rsidR="00F72592" w:rsidRPr="00430FA8">
        <w:rPr>
          <w:rFonts w:cs="Arial"/>
          <w:b/>
          <w:i w:val="0"/>
          <w:sz w:val="24"/>
          <w:szCs w:val="24"/>
        </w:rPr>
        <w:t>Orçamento</w:t>
      </w:r>
    </w:p>
    <w:p w:rsidR="00F72592" w:rsidRPr="00430FA8" w:rsidRDefault="00F72592" w:rsidP="00F72592">
      <w:pPr>
        <w:jc w:val="both"/>
        <w:rPr>
          <w:rFonts w:cs="Arial"/>
        </w:rPr>
      </w:pPr>
    </w:p>
    <w:p w:rsidR="00F72592" w:rsidRPr="00430FA8" w:rsidRDefault="00F72592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A fase de orçamento deverá contemplar:</w:t>
      </w:r>
    </w:p>
    <w:p w:rsidR="00F72592" w:rsidRPr="00430FA8" w:rsidRDefault="00F72592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6E06B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/>
          <w:bCs/>
          <w:i w:val="0"/>
        </w:rPr>
      </w:pPr>
      <w:r w:rsidRPr="00430FA8">
        <w:rPr>
          <w:rFonts w:cs="Arial"/>
          <w:bCs/>
          <w:i w:val="0"/>
        </w:rPr>
        <w:t xml:space="preserve">Discriminação Orçamentária de todos os serviços propostos com suas respectivas unidades de medida em Planilha Orçamentária, que deverão abranger todos os projetos executivos, </w:t>
      </w:r>
      <w:r w:rsidRPr="00430FA8">
        <w:rPr>
          <w:rFonts w:cs="Arial"/>
          <w:b/>
          <w:bCs/>
          <w:i w:val="0"/>
        </w:rPr>
        <w:t xml:space="preserve">não sendo aceitos unidades de medida genéricas tais como “verba - </w:t>
      </w:r>
      <w:proofErr w:type="spellStart"/>
      <w:r w:rsidRPr="00430FA8">
        <w:rPr>
          <w:rFonts w:cs="Arial"/>
          <w:b/>
          <w:bCs/>
          <w:i w:val="0"/>
        </w:rPr>
        <w:t>vb</w:t>
      </w:r>
      <w:proofErr w:type="spellEnd"/>
      <w:r w:rsidRPr="00430FA8">
        <w:rPr>
          <w:rFonts w:cs="Arial"/>
          <w:b/>
          <w:bCs/>
          <w:i w:val="0"/>
        </w:rPr>
        <w:t xml:space="preserve">” ou “ponto - </w:t>
      </w:r>
      <w:proofErr w:type="spellStart"/>
      <w:proofErr w:type="gramStart"/>
      <w:r w:rsidRPr="00430FA8">
        <w:rPr>
          <w:rFonts w:cs="Arial"/>
          <w:b/>
          <w:bCs/>
          <w:i w:val="0"/>
        </w:rPr>
        <w:t>pt</w:t>
      </w:r>
      <w:proofErr w:type="spellEnd"/>
      <w:proofErr w:type="gramEnd"/>
      <w:r w:rsidRPr="00430FA8">
        <w:rPr>
          <w:rFonts w:cs="Arial"/>
          <w:b/>
          <w:bCs/>
          <w:i w:val="0"/>
        </w:rPr>
        <w:t>”;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left" w:pos="993"/>
          <w:tab w:val="num" w:pos="1134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 xml:space="preserve">Levantamento de Quantidades de todos os serviços propostos, comprovados analiticamente através de </w:t>
      </w:r>
      <w:r w:rsidRPr="00430FA8">
        <w:rPr>
          <w:rFonts w:cs="Arial"/>
          <w:b/>
          <w:bCs/>
          <w:i w:val="0"/>
        </w:rPr>
        <w:t>memórias de cálculo</w:t>
      </w:r>
      <w:r w:rsidR="00103A49" w:rsidRPr="00430FA8">
        <w:rPr>
          <w:rFonts w:cs="Arial"/>
          <w:b/>
          <w:bCs/>
          <w:i w:val="0"/>
        </w:rPr>
        <w:t>,</w:t>
      </w:r>
      <w:r w:rsidR="006E06B2" w:rsidRPr="00430FA8">
        <w:rPr>
          <w:rFonts w:cs="Arial"/>
          <w:bCs/>
          <w:i w:val="0"/>
        </w:rPr>
        <w:t xml:space="preserve"> </w:t>
      </w:r>
      <w:r w:rsidR="00103A49" w:rsidRPr="00430FA8">
        <w:rPr>
          <w:rFonts w:cs="Arial"/>
          <w:bCs/>
          <w:i w:val="0"/>
        </w:rPr>
        <w:t>d</w:t>
      </w:r>
      <w:r w:rsidR="006E06B2" w:rsidRPr="00430FA8">
        <w:rPr>
          <w:rFonts w:cs="Arial"/>
          <w:bCs/>
          <w:i w:val="0"/>
        </w:rPr>
        <w:t xml:space="preserve">evendo os projetos </w:t>
      </w:r>
      <w:r w:rsidR="00E7050E" w:rsidRPr="00430FA8">
        <w:rPr>
          <w:rFonts w:cs="Arial"/>
          <w:bCs/>
          <w:i w:val="0"/>
        </w:rPr>
        <w:t>trazer</w:t>
      </w:r>
      <w:r w:rsidR="006E06B2" w:rsidRPr="00430FA8">
        <w:rPr>
          <w:rFonts w:cs="Arial"/>
          <w:bCs/>
          <w:i w:val="0"/>
        </w:rPr>
        <w:t xml:space="preserve"> a identificação dos elementos</w:t>
      </w:r>
      <w:r w:rsidRPr="00430FA8">
        <w:rPr>
          <w:rFonts w:cs="Arial"/>
          <w:bCs/>
          <w:i w:val="0"/>
        </w:rPr>
        <w:t>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418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 xml:space="preserve">Elaboração de Composição de Preço Unitário para </w:t>
      </w:r>
      <w:r w:rsidRPr="00430FA8">
        <w:rPr>
          <w:rFonts w:cs="Arial"/>
          <w:bCs/>
          <w:i w:val="0"/>
          <w:u w:val="single"/>
        </w:rPr>
        <w:t>todos</w:t>
      </w:r>
      <w:r w:rsidRPr="00430FA8">
        <w:rPr>
          <w:rFonts w:cs="Arial"/>
          <w:bCs/>
          <w:i w:val="0"/>
        </w:rPr>
        <w:t xml:space="preserve"> os serviços descritos em Planilha Orçamentária, inclusive instalações elétricas, </w:t>
      </w:r>
      <w:proofErr w:type="spellStart"/>
      <w:r w:rsidRPr="00430FA8">
        <w:rPr>
          <w:rFonts w:cs="Arial"/>
          <w:bCs/>
          <w:i w:val="0"/>
        </w:rPr>
        <w:t>hidrossanitárias</w:t>
      </w:r>
      <w:proofErr w:type="spellEnd"/>
      <w:r w:rsidRPr="00430FA8">
        <w:rPr>
          <w:rFonts w:cs="Arial"/>
          <w:bCs/>
          <w:i w:val="0"/>
        </w:rPr>
        <w:t>, etc.;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left" w:pos="851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Elaboração da Composição da Taxa de Encargos Sociais ou Leis Sociais pertinentes a</w:t>
      </w:r>
      <w:r w:rsidR="00E7050E" w:rsidRPr="00430FA8">
        <w:rPr>
          <w:rFonts w:cs="Arial"/>
          <w:bCs/>
          <w:i w:val="0"/>
        </w:rPr>
        <w:t xml:space="preserve"> l</w:t>
      </w:r>
      <w:r w:rsidRPr="00430FA8">
        <w:rPr>
          <w:rFonts w:cs="Arial"/>
          <w:bCs/>
          <w:i w:val="0"/>
        </w:rPr>
        <w:t>o</w:t>
      </w:r>
      <w:r w:rsidR="00E7050E" w:rsidRPr="00430FA8">
        <w:rPr>
          <w:rFonts w:cs="Arial"/>
          <w:bCs/>
          <w:i w:val="0"/>
        </w:rPr>
        <w:t>calidade</w:t>
      </w:r>
      <w:r w:rsidRPr="00430FA8">
        <w:rPr>
          <w:rFonts w:cs="Arial"/>
          <w:bCs/>
          <w:i w:val="0"/>
        </w:rPr>
        <w:t>, e que deverá ser aberta, demonstrando todos os seus cálculos grupo a grupo;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Elaboração da Composição da Taxa de Benefícios e Despesas Indiretas, a qual deverá explanar cada item da composição que culminou no resultado final (composição aberta</w:t>
      </w:r>
      <w:r w:rsidR="00536D54" w:rsidRPr="00430FA8">
        <w:rPr>
          <w:rFonts w:cs="Arial"/>
          <w:bCs/>
          <w:i w:val="0"/>
        </w:rPr>
        <w:t xml:space="preserve"> e com memorial justificativo</w:t>
      </w:r>
      <w:r w:rsidRPr="00430FA8">
        <w:rPr>
          <w:rFonts w:cs="Arial"/>
          <w:bCs/>
          <w:i w:val="0"/>
        </w:rPr>
        <w:t>);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Os preços aprese</w:t>
      </w:r>
      <w:r w:rsidR="006276EF" w:rsidRPr="00430FA8">
        <w:rPr>
          <w:rFonts w:cs="Arial"/>
          <w:bCs/>
          <w:i w:val="0"/>
        </w:rPr>
        <w:t>ntados em Planilha Orçamentária</w:t>
      </w:r>
      <w:proofErr w:type="gramStart"/>
      <w:r w:rsidR="006276EF" w:rsidRPr="00430FA8">
        <w:rPr>
          <w:rFonts w:cs="Arial"/>
          <w:bCs/>
          <w:i w:val="0"/>
        </w:rPr>
        <w:t xml:space="preserve">, </w:t>
      </w:r>
      <w:r w:rsidRPr="00430FA8">
        <w:rPr>
          <w:rFonts w:cs="Arial"/>
          <w:bCs/>
          <w:i w:val="0"/>
        </w:rPr>
        <w:t>deverão</w:t>
      </w:r>
      <w:proofErr w:type="gramEnd"/>
      <w:r w:rsidRPr="00430FA8">
        <w:rPr>
          <w:rFonts w:cs="Arial"/>
          <w:bCs/>
          <w:i w:val="0"/>
        </w:rPr>
        <w:t xml:space="preserve"> tomar como parâmetro os custos unitários de materiais e serviços </w:t>
      </w:r>
      <w:r w:rsidR="006276EF" w:rsidRPr="00430FA8">
        <w:rPr>
          <w:rFonts w:cs="Arial"/>
          <w:bCs/>
          <w:i w:val="0"/>
        </w:rPr>
        <w:t xml:space="preserve">iguais ou menores que </w:t>
      </w:r>
      <w:r w:rsidR="00556AB4" w:rsidRPr="00430FA8">
        <w:rPr>
          <w:rFonts w:cs="Arial"/>
          <w:bCs/>
          <w:i w:val="0"/>
        </w:rPr>
        <w:t>a mediana</w:t>
      </w:r>
      <w:r w:rsidR="00C7785C" w:rsidRPr="00430FA8">
        <w:rPr>
          <w:rFonts w:cs="Arial"/>
          <w:bCs/>
          <w:i w:val="0"/>
        </w:rPr>
        <w:t xml:space="preserve"> c</w:t>
      </w:r>
      <w:r w:rsidRPr="00430FA8">
        <w:rPr>
          <w:rFonts w:cs="Arial"/>
          <w:bCs/>
          <w:i w:val="0"/>
        </w:rPr>
        <w:t>onstantes do SINAPI/CEF – Sistema Nacional de Pesquisa de Custos e Índices da Construção C</w:t>
      </w:r>
      <w:r w:rsidR="006276EF" w:rsidRPr="00430FA8">
        <w:rPr>
          <w:rFonts w:cs="Arial"/>
          <w:bCs/>
          <w:i w:val="0"/>
        </w:rPr>
        <w:t xml:space="preserve">ivil da Caixa Econômica Federal, </w:t>
      </w:r>
      <w:r w:rsidR="00536D54" w:rsidRPr="00430FA8">
        <w:rPr>
          <w:rFonts w:cs="Arial"/>
          <w:bCs/>
          <w:i w:val="0"/>
        </w:rPr>
        <w:t>e, subsidiariamente, do DNIT/SICRO – Departamento Nacional de Infra-Estrutura de Transportes / Sistema de Custos Rodoviários. N</w:t>
      </w:r>
      <w:r w:rsidR="006276EF" w:rsidRPr="00430FA8">
        <w:rPr>
          <w:rFonts w:cs="Arial"/>
          <w:bCs/>
          <w:i w:val="0"/>
        </w:rPr>
        <w:t xml:space="preserve">os casos em que </w:t>
      </w:r>
      <w:r w:rsidR="00536D54" w:rsidRPr="00430FA8">
        <w:rPr>
          <w:rFonts w:cs="Arial"/>
          <w:bCs/>
          <w:i w:val="0"/>
        </w:rPr>
        <w:t xml:space="preserve">as referências </w:t>
      </w:r>
      <w:r w:rsidR="006276EF" w:rsidRPr="00430FA8">
        <w:rPr>
          <w:rFonts w:cs="Arial"/>
          <w:bCs/>
          <w:i w:val="0"/>
        </w:rPr>
        <w:t>não oferecer</w:t>
      </w:r>
      <w:r w:rsidR="00536D54" w:rsidRPr="00430FA8">
        <w:rPr>
          <w:rFonts w:cs="Arial"/>
          <w:bCs/>
          <w:i w:val="0"/>
        </w:rPr>
        <w:t>em</w:t>
      </w:r>
      <w:r w:rsidR="006276EF" w:rsidRPr="00430FA8">
        <w:rPr>
          <w:rFonts w:cs="Arial"/>
          <w:bCs/>
          <w:i w:val="0"/>
        </w:rPr>
        <w:t xml:space="preserve"> esses custos poderão ser adotados aqueles disponíveis em tabelas de referência formalmente aprovada por</w:t>
      </w:r>
      <w:r w:rsidR="00903623" w:rsidRPr="00430FA8">
        <w:rPr>
          <w:rFonts w:cs="Arial"/>
          <w:bCs/>
          <w:i w:val="0"/>
        </w:rPr>
        <w:t xml:space="preserve"> </w:t>
      </w:r>
      <w:r w:rsidR="006276EF" w:rsidRPr="00430FA8">
        <w:rPr>
          <w:rFonts w:cs="Arial"/>
          <w:bCs/>
          <w:i w:val="0"/>
        </w:rPr>
        <w:t>órgão ou entidade da administração pública federal</w:t>
      </w:r>
      <w:r w:rsidR="004E14AE" w:rsidRPr="00430FA8">
        <w:rPr>
          <w:rFonts w:cs="Arial"/>
          <w:bCs/>
          <w:i w:val="0"/>
        </w:rPr>
        <w:t>,</w:t>
      </w:r>
      <w:r w:rsidR="0004168A" w:rsidRPr="00430FA8">
        <w:rPr>
          <w:rFonts w:cs="Arial"/>
          <w:bCs/>
          <w:i w:val="0"/>
        </w:rPr>
        <w:t xml:space="preserve"> estadual ou municipal</w:t>
      </w:r>
      <w:r w:rsidR="006276EF" w:rsidRPr="00430FA8">
        <w:rPr>
          <w:rFonts w:cs="Arial"/>
          <w:bCs/>
          <w:i w:val="0"/>
        </w:rPr>
        <w:t xml:space="preserve">, incorporando-se às composições de custos dessas tabelas, sempre que possível, os custos de insumos constantes do SINAPI. </w:t>
      </w:r>
      <w:r w:rsidRPr="00430FA8">
        <w:rPr>
          <w:rFonts w:cs="Arial"/>
          <w:bCs/>
          <w:i w:val="0"/>
        </w:rPr>
        <w:t xml:space="preserve">Na ausência de materiais e serviços com esses parâmetros, poderão extraordinariamente ser aceitos parâmetros provenientes de outros sistemas técnicos ou publicações de coleta de preços (ex.: TCPO/PINI – Tabela de Composição de Preços para Orçamento / Editora </w:t>
      </w:r>
      <w:proofErr w:type="spellStart"/>
      <w:r w:rsidRPr="00430FA8">
        <w:rPr>
          <w:rFonts w:cs="Arial"/>
          <w:bCs/>
          <w:i w:val="0"/>
        </w:rPr>
        <w:t>Pini</w:t>
      </w:r>
      <w:proofErr w:type="spellEnd"/>
      <w:r w:rsidRPr="00430FA8">
        <w:rPr>
          <w:rFonts w:cs="Arial"/>
          <w:bCs/>
          <w:i w:val="0"/>
        </w:rPr>
        <w:t>), ou mesmo pesquisas de mercado com no mínimo três orçamentos por material ou serviço, apresentado em papel, fax ou mensagem eletrônica com a identificação do fornecedor, sempre na região de execução dos serviços;</w:t>
      </w:r>
    </w:p>
    <w:p w:rsidR="00F72592" w:rsidRPr="00430FA8" w:rsidRDefault="00F72592" w:rsidP="009751F3">
      <w:pPr>
        <w:tabs>
          <w:tab w:val="left" w:pos="-1985"/>
          <w:tab w:val="left" w:pos="-1417"/>
          <w:tab w:val="left" w:pos="-397"/>
          <w:tab w:val="left" w:pos="56"/>
          <w:tab w:val="num" w:pos="1134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jc w:val="both"/>
        <w:rPr>
          <w:rFonts w:cs="Arial"/>
          <w:bCs/>
          <w:i w:val="0"/>
        </w:rPr>
      </w:pPr>
    </w:p>
    <w:p w:rsidR="00F72592" w:rsidRPr="00430FA8" w:rsidRDefault="00F72592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A Planilha Orçamentária deverá ser apresentada tanto de forma sintética como analítica devendo possuir indicação da referência de cotação de preços e a época da coleta de preços</w:t>
      </w:r>
      <w:r w:rsidR="00536D54" w:rsidRPr="00430FA8">
        <w:rPr>
          <w:rFonts w:cs="Arial"/>
          <w:bCs/>
          <w:i w:val="0"/>
        </w:rPr>
        <w:t xml:space="preserve"> e deverá separar as parcelas de materiais e de mão-de-obra;</w:t>
      </w:r>
    </w:p>
    <w:p w:rsidR="00536D54" w:rsidRPr="00430FA8" w:rsidRDefault="00536D54" w:rsidP="00536D54">
      <w:pPr>
        <w:tabs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/>
        <w:jc w:val="both"/>
        <w:textAlignment w:val="auto"/>
        <w:rPr>
          <w:rFonts w:cs="Arial"/>
          <w:bCs/>
          <w:i w:val="0"/>
        </w:rPr>
      </w:pPr>
    </w:p>
    <w:p w:rsidR="00536D54" w:rsidRPr="00430FA8" w:rsidRDefault="00536D54" w:rsidP="00536D54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Deve ser apresentada listagem (curva ABC) dos insumos orçados;</w:t>
      </w:r>
    </w:p>
    <w:p w:rsidR="00480519" w:rsidRPr="00430FA8" w:rsidRDefault="00480519" w:rsidP="009751F3">
      <w:pPr>
        <w:pStyle w:val="PargrafodaLista"/>
        <w:tabs>
          <w:tab w:val="num" w:pos="1134"/>
        </w:tabs>
        <w:ind w:left="851"/>
        <w:rPr>
          <w:rFonts w:cs="Arial"/>
          <w:bCs/>
          <w:i w:val="0"/>
        </w:rPr>
      </w:pPr>
    </w:p>
    <w:p w:rsidR="00480519" w:rsidRPr="00430FA8" w:rsidRDefault="00480519" w:rsidP="00CB005B">
      <w:pPr>
        <w:numPr>
          <w:ilvl w:val="0"/>
          <w:numId w:val="18"/>
        </w:numPr>
        <w:tabs>
          <w:tab w:val="clear" w:pos="720"/>
          <w:tab w:val="num" w:pos="1134"/>
          <w:tab w:val="left" w:pos="1211"/>
          <w:tab w:val="left" w:pos="1276"/>
          <w:tab w:val="left" w:pos="1496"/>
          <w:tab w:val="left" w:pos="7102"/>
          <w:tab w:val="left" w:pos="8002"/>
          <w:tab w:val="left" w:pos="8902"/>
        </w:tabs>
        <w:suppressAutoHyphens/>
        <w:overflowPunct/>
        <w:autoSpaceDE/>
        <w:autoSpaceDN/>
        <w:adjustRightInd/>
        <w:ind w:left="851" w:firstLine="0"/>
        <w:jc w:val="both"/>
        <w:textAlignment w:val="auto"/>
        <w:rPr>
          <w:rFonts w:cs="Arial"/>
          <w:bCs/>
          <w:i w:val="0"/>
        </w:rPr>
      </w:pPr>
      <w:r w:rsidRPr="00430FA8">
        <w:rPr>
          <w:rFonts w:cs="Arial"/>
          <w:bCs/>
          <w:i w:val="0"/>
        </w:rPr>
        <w:t>Caderno de Cotações</w:t>
      </w:r>
      <w:r w:rsidR="00276B0E" w:rsidRPr="00430FA8">
        <w:rPr>
          <w:rFonts w:cs="Arial"/>
          <w:bCs/>
          <w:i w:val="0"/>
        </w:rPr>
        <w:t xml:space="preserve"> Único devendo se</w:t>
      </w:r>
      <w:r w:rsidR="00901123" w:rsidRPr="00430FA8">
        <w:rPr>
          <w:rFonts w:cs="Arial"/>
          <w:bCs/>
          <w:i w:val="0"/>
        </w:rPr>
        <w:t>r organizado conforme a ordem dos</w:t>
      </w:r>
      <w:r w:rsidR="00276B0E" w:rsidRPr="00430FA8">
        <w:rPr>
          <w:rFonts w:cs="Arial"/>
          <w:bCs/>
          <w:i w:val="0"/>
        </w:rPr>
        <w:t xml:space="preserve"> itens da planilha orçamentária. As cotações devem ser juntadas </w:t>
      </w:r>
      <w:r w:rsidR="00A47668" w:rsidRPr="00430FA8">
        <w:rPr>
          <w:rFonts w:cs="Arial"/>
          <w:bCs/>
          <w:i w:val="0"/>
        </w:rPr>
        <w:t xml:space="preserve">em ordem e conter </w:t>
      </w:r>
      <w:r w:rsidR="00901123" w:rsidRPr="00430FA8">
        <w:rPr>
          <w:rFonts w:cs="Arial"/>
          <w:bCs/>
          <w:i w:val="0"/>
        </w:rPr>
        <w:t xml:space="preserve">folha resumo com a descrição de todas as cotações, com destaque em negrito para </w:t>
      </w:r>
      <w:r w:rsidR="004305B0" w:rsidRPr="00430FA8">
        <w:rPr>
          <w:rFonts w:cs="Arial"/>
          <w:bCs/>
          <w:i w:val="0"/>
        </w:rPr>
        <w:t>o preço mais vantajoso</w:t>
      </w:r>
      <w:r w:rsidR="00901123" w:rsidRPr="00430FA8">
        <w:rPr>
          <w:rFonts w:cs="Arial"/>
          <w:bCs/>
          <w:i w:val="0"/>
        </w:rPr>
        <w:t>.</w:t>
      </w:r>
    </w:p>
    <w:p w:rsidR="009751F3" w:rsidRPr="00430FA8" w:rsidRDefault="009751F3" w:rsidP="00F72592">
      <w:pPr>
        <w:tabs>
          <w:tab w:val="left" w:pos="-1985"/>
          <w:tab w:val="left" w:pos="-1417"/>
          <w:tab w:val="left" w:pos="-397"/>
          <w:tab w:val="left" w:pos="56"/>
          <w:tab w:val="left" w:pos="1276"/>
          <w:tab w:val="left" w:pos="1496"/>
          <w:tab w:val="left" w:pos="7102"/>
          <w:tab w:val="left" w:pos="8002"/>
          <w:tab w:val="left" w:pos="8902"/>
        </w:tabs>
        <w:ind w:left="851"/>
        <w:rPr>
          <w:rFonts w:cs="Arial"/>
          <w:bCs/>
          <w:i w:val="0"/>
        </w:rPr>
      </w:pPr>
    </w:p>
    <w:p w:rsidR="00F72592" w:rsidRPr="00430FA8" w:rsidRDefault="00F72592" w:rsidP="00D37E7A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relação de itens para orçamento deverá ser única para todos os projetos executivos e deverão conter a Etapa, a Atividade, e o Serviço com unidade e quantidade.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  <w:i w:val="0"/>
        </w:rPr>
      </w:pPr>
    </w:p>
    <w:p w:rsidR="00F72592" w:rsidRPr="00430FA8" w:rsidRDefault="002F2226" w:rsidP="00221CF3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.9.1</w:t>
      </w:r>
      <w:r w:rsidR="00F72592" w:rsidRPr="00430FA8">
        <w:rPr>
          <w:rFonts w:cs="Arial"/>
          <w:b/>
          <w:i w:val="0"/>
        </w:rPr>
        <w:tab/>
        <w:t>Definições para a Planilha Orçamentária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  <w:i w:val="0"/>
        </w:rPr>
      </w:pPr>
    </w:p>
    <w:p w:rsidR="009751F3" w:rsidRPr="00430FA8" w:rsidRDefault="00F72592" w:rsidP="00903623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Planilha Orçamentária deverá conter os mesmos itens da Discriminação Orçamentária, podendo possuir a aparência diferente do modelo abaixo, devendo, porém, pre</w:t>
      </w:r>
      <w:r w:rsidR="000A5CB4" w:rsidRPr="00430FA8">
        <w:rPr>
          <w:rFonts w:cs="Arial"/>
          <w:i w:val="0"/>
        </w:rPr>
        <w:t>servar os campos e a estrutura.</w:t>
      </w:r>
    </w:p>
    <w:p w:rsidR="00903623" w:rsidRPr="00430FA8" w:rsidRDefault="00903623" w:rsidP="00903623">
      <w:pPr>
        <w:widowControl w:val="0"/>
        <w:ind w:firstLine="851"/>
        <w:jc w:val="both"/>
        <w:rPr>
          <w:rFonts w:cs="Arial"/>
          <w:i w:val="0"/>
        </w:rPr>
      </w:pPr>
    </w:p>
    <w:p w:rsidR="000A5CB4" w:rsidRPr="00430FA8" w:rsidRDefault="00F72592" w:rsidP="00903623">
      <w:pPr>
        <w:pStyle w:val="Corpodetexto"/>
        <w:widowControl w:val="0"/>
        <w:spacing w:before="0"/>
        <w:ind w:firstLine="851"/>
      </w:pPr>
      <w:r w:rsidRPr="00430FA8">
        <w:t>No cabeçalho deverá constar o Cliente, Obra, Local, Data, Mês de referência e o valor total orçado em Reais.</w:t>
      </w:r>
    </w:p>
    <w:p w:rsidR="00903623" w:rsidRPr="00430FA8" w:rsidRDefault="00903623" w:rsidP="00903623">
      <w:pPr>
        <w:pStyle w:val="Corpodetexto"/>
        <w:widowControl w:val="0"/>
        <w:spacing w:before="0"/>
        <w:ind w:firstLine="851"/>
      </w:pPr>
    </w:p>
    <w:p w:rsidR="00F72592" w:rsidRPr="00430FA8" w:rsidRDefault="00F72592" w:rsidP="00903623">
      <w:pPr>
        <w:pStyle w:val="Corpodetexto"/>
        <w:widowControl w:val="0"/>
        <w:spacing w:before="0"/>
        <w:ind w:firstLine="851"/>
      </w:pPr>
      <w:r w:rsidRPr="00430FA8">
        <w:t xml:space="preserve">Todas as folhas da Planilha Orçamentária deverão </w:t>
      </w:r>
      <w:r w:rsidR="0004168A" w:rsidRPr="00430FA8">
        <w:t xml:space="preserve">ser </w:t>
      </w:r>
      <w:r w:rsidRPr="00430FA8">
        <w:t xml:space="preserve">rubricadas pelo(s) </w:t>
      </w:r>
      <w:proofErr w:type="gramStart"/>
      <w:r w:rsidRPr="00430FA8">
        <w:t>responsável(</w:t>
      </w:r>
      <w:proofErr w:type="gramEnd"/>
      <w:r w:rsidRPr="00430FA8">
        <w:t>eis) técnico(s) pela sua execução com exceção da última folha que deverá receber ser assinada e receber carimbo com nome, formação profissional, especialidade e número do CREA.</w:t>
      </w:r>
    </w:p>
    <w:p w:rsidR="00177311" w:rsidRPr="00430FA8" w:rsidRDefault="00C421F2" w:rsidP="00E25726">
      <w:pPr>
        <w:overflowPunct/>
        <w:autoSpaceDE/>
        <w:autoSpaceDN/>
        <w:adjustRightInd/>
        <w:jc w:val="center"/>
        <w:textAlignment w:val="auto"/>
        <w:rPr>
          <w:b/>
          <w:i w:val="0"/>
        </w:rPr>
      </w:pPr>
      <w:r w:rsidRPr="00430FA8">
        <w:br w:type="page"/>
      </w:r>
      <w:r w:rsidR="00514AA5" w:rsidRPr="00430FA8">
        <w:rPr>
          <w:b/>
        </w:rPr>
        <w:t xml:space="preserve">MODELO DE </w:t>
      </w:r>
      <w:r w:rsidR="00177311" w:rsidRPr="00430FA8">
        <w:rPr>
          <w:b/>
        </w:rPr>
        <w:t>PLANILHA ORÇAMENTÁRIA</w:t>
      </w:r>
    </w:p>
    <w:p w:rsidR="000A5CB4" w:rsidRPr="00430FA8" w:rsidRDefault="00F63D60" w:rsidP="00F62829">
      <w:pPr>
        <w:pStyle w:val="Corpodetexto"/>
        <w:widowControl w:val="0"/>
        <w:jc w:val="center"/>
      </w:pPr>
      <w:r w:rsidRPr="00430FA8">
        <w:rPr>
          <w:noProof/>
        </w:rPr>
        <w:drawing>
          <wp:inline distT="0" distB="0" distL="0" distR="0">
            <wp:extent cx="5753735" cy="22225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592" w:rsidRPr="00430FA8" w:rsidRDefault="00F62829" w:rsidP="00F72592">
      <w:pPr>
        <w:pStyle w:val="Ttulo4"/>
        <w:ind w:left="864"/>
        <w:jc w:val="center"/>
        <w:rPr>
          <w:rFonts w:cs="Arial"/>
          <w:sz w:val="20"/>
        </w:rPr>
      </w:pPr>
      <w:r w:rsidRPr="00430FA8">
        <w:rPr>
          <w:rFonts w:cs="Arial"/>
          <w:sz w:val="20"/>
        </w:rPr>
        <w:t>CURVA ABC DE SERVIÇO</w:t>
      </w:r>
    </w:p>
    <w:p w:rsidR="00F62829" w:rsidRPr="00430FA8" w:rsidRDefault="00F62829" w:rsidP="00F62829"/>
    <w:p w:rsidR="00F72592" w:rsidRPr="00430FA8" w:rsidRDefault="00F62829" w:rsidP="00C7785C">
      <w:pPr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Deverá ser elaborada com a mesma formatação da planilha orçamentária</w:t>
      </w:r>
      <w:r w:rsidR="00082872" w:rsidRPr="00430FA8">
        <w:rPr>
          <w:rFonts w:cs="Arial"/>
          <w:i w:val="0"/>
        </w:rPr>
        <w:t>, constando as porcentagens de peso por serviço.</w:t>
      </w:r>
    </w:p>
    <w:p w:rsidR="00F62829" w:rsidRPr="00430FA8" w:rsidRDefault="00F62829" w:rsidP="00F62829">
      <w:pPr>
        <w:pStyle w:val="Ttulo4"/>
        <w:ind w:left="864"/>
        <w:jc w:val="center"/>
        <w:rPr>
          <w:rFonts w:cs="Arial"/>
          <w:sz w:val="20"/>
        </w:rPr>
      </w:pPr>
      <w:r w:rsidRPr="00430FA8">
        <w:rPr>
          <w:rFonts w:cs="Arial"/>
          <w:sz w:val="20"/>
        </w:rPr>
        <w:t>CURVA ABC DE INSUMOS</w:t>
      </w:r>
    </w:p>
    <w:p w:rsidR="00F62829" w:rsidRPr="00430FA8" w:rsidRDefault="00F62829" w:rsidP="00F62829"/>
    <w:p w:rsidR="00082872" w:rsidRPr="00430FA8" w:rsidRDefault="00F62829" w:rsidP="00C7785C">
      <w:pPr>
        <w:ind w:firstLine="720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Deverá ser elaborada com a mesma formatação da planilha orçamentária</w:t>
      </w:r>
      <w:r w:rsidR="00082872" w:rsidRPr="00430FA8">
        <w:rPr>
          <w:rFonts w:cs="Arial"/>
          <w:i w:val="0"/>
        </w:rPr>
        <w:t>, constando as porcentagens de peso por insumo.</w:t>
      </w:r>
    </w:p>
    <w:p w:rsidR="00F62829" w:rsidRPr="00430FA8" w:rsidRDefault="00F62829" w:rsidP="00F62829">
      <w:pPr>
        <w:rPr>
          <w:rFonts w:cs="Arial"/>
          <w:i w:val="0"/>
        </w:rPr>
      </w:pPr>
    </w:p>
    <w:p w:rsidR="00F72592" w:rsidRPr="00430FA8" w:rsidRDefault="00ED1426" w:rsidP="00ED1426">
      <w:pPr>
        <w:widowControl w:val="0"/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.10</w:t>
      </w:r>
      <w:r w:rsidR="00F72592" w:rsidRPr="00430FA8">
        <w:rPr>
          <w:rFonts w:cs="Arial"/>
          <w:b/>
          <w:i w:val="0"/>
          <w:sz w:val="24"/>
          <w:szCs w:val="24"/>
        </w:rPr>
        <w:tab/>
        <w:t>Cronograma</w:t>
      </w:r>
      <w:r w:rsidR="00EB7FEB" w:rsidRPr="00430FA8">
        <w:rPr>
          <w:rFonts w:cs="Arial"/>
          <w:b/>
          <w:i w:val="0"/>
          <w:sz w:val="24"/>
          <w:szCs w:val="24"/>
        </w:rPr>
        <w:t>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514AA5" w:rsidRPr="00430FA8" w:rsidRDefault="00514AA5" w:rsidP="00514AA5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 xml:space="preserve">O cronograma físico deve ser apresentado em duas formas: uma em PERT/CPM e outra em um Diagrama de GANTT devendo ser detalhado ao nível de atividades, não se restringindo às etapas. </w:t>
      </w:r>
    </w:p>
    <w:p w:rsidR="00514AA5" w:rsidRPr="00430FA8" w:rsidRDefault="00514AA5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</w:p>
    <w:p w:rsidR="00514AA5" w:rsidRPr="00430FA8" w:rsidRDefault="00514AA5" w:rsidP="00514AA5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>Deve ser apresentado quantitativo de mão-de-obra (por especialidade) e de equipamentos para execução dos serviços, mês a mês, com base nas composições de preços e no cronograma físico.</w:t>
      </w:r>
    </w:p>
    <w:p w:rsidR="00514AA5" w:rsidRPr="00430FA8" w:rsidRDefault="00514AA5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</w:p>
    <w:p w:rsidR="00FF3D08" w:rsidRPr="00430FA8" w:rsidRDefault="00F72592" w:rsidP="004305B0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 xml:space="preserve">O cronograma </w:t>
      </w:r>
      <w:r w:rsidR="00514AA5" w:rsidRPr="00430FA8">
        <w:t xml:space="preserve">físico-financeiro </w:t>
      </w:r>
      <w:r w:rsidRPr="00430FA8">
        <w:t xml:space="preserve">deverá ser elaborado </w:t>
      </w:r>
      <w:r w:rsidR="00514AA5" w:rsidRPr="00430FA8">
        <w:t xml:space="preserve">com base no cronograma físico e </w:t>
      </w:r>
      <w:r w:rsidRPr="00430FA8">
        <w:t>considerando o nível e valores das atividades, e os períodos previstos para medição</w:t>
      </w:r>
      <w:r w:rsidR="002462F7" w:rsidRPr="00430FA8">
        <w:t xml:space="preserve"> d</w:t>
      </w:r>
      <w:r w:rsidR="00514AA5" w:rsidRPr="00430FA8">
        <w:t>os serviços,</w:t>
      </w:r>
      <w:r w:rsidR="002462F7" w:rsidRPr="00430FA8">
        <w:t xml:space="preserve"> definido como mensal</w:t>
      </w:r>
      <w:r w:rsidR="00175523" w:rsidRPr="00430FA8">
        <w:t>, d</w:t>
      </w:r>
      <w:r w:rsidR="00FF3D08" w:rsidRPr="00430FA8">
        <w:t>evendo ser apresentado por meio de programas com metodologia de</w:t>
      </w:r>
      <w:r w:rsidR="00903623" w:rsidRPr="00430FA8">
        <w:t xml:space="preserve"> gerenciamento de obras (Ex: MS-</w:t>
      </w:r>
      <w:r w:rsidR="00FF3D08" w:rsidRPr="00430FA8">
        <w:t xml:space="preserve">Project </w:t>
      </w:r>
      <w:r w:rsidR="002462F7" w:rsidRPr="00430FA8">
        <w:t>e outros)</w:t>
      </w:r>
      <w:r w:rsidR="00326AB4" w:rsidRPr="00430FA8">
        <w:t xml:space="preserve"> com interface com </w:t>
      </w:r>
      <w:r w:rsidR="00903623" w:rsidRPr="00430FA8">
        <w:t xml:space="preserve">o programa Office </w:t>
      </w:r>
      <w:r w:rsidR="00326AB4" w:rsidRPr="00430FA8">
        <w:t>Ex</w:t>
      </w:r>
      <w:r w:rsidR="00903623" w:rsidRPr="00430FA8">
        <w:t>c</w:t>
      </w:r>
      <w:r w:rsidR="00326AB4" w:rsidRPr="00430FA8">
        <w:t>el.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ED1426" w:rsidP="00ED1426">
      <w:pPr>
        <w:widowControl w:val="0"/>
        <w:tabs>
          <w:tab w:val="left" w:pos="851"/>
        </w:tabs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5</w:t>
      </w:r>
      <w:r w:rsidR="00F72592" w:rsidRPr="00430FA8">
        <w:rPr>
          <w:rFonts w:cs="Arial"/>
          <w:b/>
          <w:i w:val="0"/>
        </w:rPr>
        <w:t>.10.1</w:t>
      </w:r>
      <w:r w:rsidR="00F72592" w:rsidRPr="00430FA8">
        <w:rPr>
          <w:rFonts w:cs="Arial"/>
          <w:b/>
          <w:i w:val="0"/>
        </w:rPr>
        <w:tab/>
        <w:t>Definição para o Cronograma Físico-Financeiro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ED1426" w:rsidP="000B687B">
      <w:pPr>
        <w:pStyle w:val="Corpodetexto"/>
        <w:widowControl w:val="0"/>
        <w:tabs>
          <w:tab w:val="left" w:pos="851"/>
        </w:tabs>
        <w:spacing w:before="0"/>
        <w:ind w:firstLine="720"/>
      </w:pPr>
      <w:r w:rsidRPr="00430FA8">
        <w:tab/>
      </w:r>
      <w:r w:rsidR="00F72592" w:rsidRPr="00430FA8">
        <w:t xml:space="preserve">O cronograma físico-financeiro poderá ter aparência diferente do modelo abaixo, devendo, porém, preservar os campos e a estrutura. </w:t>
      </w:r>
    </w:p>
    <w:p w:rsidR="00F72592" w:rsidRPr="00430FA8" w:rsidRDefault="00F72592" w:rsidP="000B687B">
      <w:pPr>
        <w:pStyle w:val="Corpodetexto"/>
        <w:widowControl w:val="0"/>
        <w:spacing w:before="0"/>
      </w:pPr>
    </w:p>
    <w:p w:rsidR="00F72592" w:rsidRPr="00430FA8" w:rsidRDefault="00F72592" w:rsidP="000B687B">
      <w:pPr>
        <w:widowControl w:val="0"/>
        <w:tabs>
          <w:tab w:val="left" w:pos="851"/>
        </w:tabs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No cabeçalho deverá constar o Cliente, Obra, Local, Data, Mês de referência e valor total orçado em Reais.</w:t>
      </w:r>
    </w:p>
    <w:p w:rsidR="00BD5FD2" w:rsidRPr="00430FA8" w:rsidRDefault="00F72592" w:rsidP="00BD5FD2">
      <w:pPr>
        <w:pStyle w:val="Ttulo6"/>
        <w:numPr>
          <w:ilvl w:val="0"/>
          <w:numId w:val="0"/>
        </w:numPr>
        <w:ind w:left="1152"/>
        <w:jc w:val="center"/>
        <w:rPr>
          <w:rFonts w:cs="Arial"/>
          <w:b/>
          <w:i w:val="0"/>
          <w:sz w:val="20"/>
        </w:rPr>
      </w:pPr>
      <w:r w:rsidRPr="00430FA8">
        <w:rPr>
          <w:rFonts w:cs="Arial"/>
          <w:b/>
          <w:i w:val="0"/>
          <w:sz w:val="20"/>
        </w:rPr>
        <w:t>MODELO DE CRONOGRAMA FÍSICO-FINANCEIRO</w:t>
      </w:r>
    </w:p>
    <w:p w:rsidR="00BD5FD2" w:rsidRPr="00430FA8" w:rsidRDefault="00BD5FD2" w:rsidP="00BD5FD2"/>
    <w:p w:rsidR="00BD5FD2" w:rsidRPr="00430FA8" w:rsidRDefault="00F63D60" w:rsidP="00BD5FD2">
      <w:pPr>
        <w:jc w:val="center"/>
      </w:pPr>
      <w:r w:rsidRPr="00430FA8">
        <w:rPr>
          <w:noProof/>
        </w:rPr>
        <w:drawing>
          <wp:inline distT="0" distB="0" distL="0" distR="0">
            <wp:extent cx="5744210" cy="2315210"/>
            <wp:effectExtent l="19050" t="0" r="889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F6B" w:rsidRPr="00430FA8" w:rsidRDefault="00DC0F6B" w:rsidP="00BD5FD2">
      <w:pPr>
        <w:jc w:val="center"/>
      </w:pPr>
    </w:p>
    <w:p w:rsidR="00C421F2" w:rsidRPr="00430FA8" w:rsidRDefault="00C421F2" w:rsidP="00BD5FD2">
      <w:pPr>
        <w:jc w:val="center"/>
      </w:pPr>
    </w:p>
    <w:p w:rsidR="0034762A" w:rsidRPr="00430FA8" w:rsidRDefault="0034762A" w:rsidP="00BD5FD2">
      <w:pPr>
        <w:jc w:val="center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MODELO DE CRONOGRAMA DE ATIVIDADES</w:t>
      </w:r>
    </w:p>
    <w:p w:rsidR="0034762A" w:rsidRPr="00430FA8" w:rsidRDefault="0034762A" w:rsidP="00BD5FD2">
      <w:pPr>
        <w:jc w:val="center"/>
        <w:rPr>
          <w:rFonts w:cs="Arial"/>
          <w:i w:val="0"/>
        </w:rPr>
      </w:pPr>
    </w:p>
    <w:p w:rsidR="0034762A" w:rsidRPr="00430FA8" w:rsidRDefault="00F63D60" w:rsidP="00BD5FD2">
      <w:pPr>
        <w:jc w:val="center"/>
      </w:pPr>
      <w:r w:rsidRPr="00430FA8">
        <w:rPr>
          <w:noProof/>
        </w:rPr>
        <w:drawing>
          <wp:inline distT="0" distB="0" distL="0" distR="0">
            <wp:extent cx="5753735" cy="237871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F6B" w:rsidRPr="00430FA8" w:rsidRDefault="00DC0F6B" w:rsidP="00BD5FD2">
      <w:pPr>
        <w:jc w:val="center"/>
      </w:pPr>
    </w:p>
    <w:p w:rsidR="00F72592" w:rsidRPr="00430FA8" w:rsidRDefault="00BC7AD4" w:rsidP="00BC7AD4">
      <w:pPr>
        <w:widowControl w:val="0"/>
        <w:tabs>
          <w:tab w:val="left" w:pos="851"/>
        </w:tabs>
        <w:jc w:val="both"/>
        <w:rPr>
          <w:rFonts w:cs="Arial"/>
          <w:b/>
          <w:i w:val="0"/>
          <w:sz w:val="24"/>
          <w:szCs w:val="24"/>
        </w:rPr>
      </w:pPr>
      <w:r w:rsidRPr="00430FA8">
        <w:rPr>
          <w:rFonts w:cs="Arial"/>
          <w:b/>
          <w:i w:val="0"/>
          <w:sz w:val="24"/>
          <w:szCs w:val="24"/>
        </w:rPr>
        <w:t>5</w:t>
      </w:r>
      <w:r w:rsidR="00F72592" w:rsidRPr="00430FA8">
        <w:rPr>
          <w:rFonts w:cs="Arial"/>
          <w:b/>
          <w:i w:val="0"/>
          <w:sz w:val="24"/>
          <w:szCs w:val="24"/>
        </w:rPr>
        <w:t>.11</w:t>
      </w:r>
      <w:r w:rsidR="00F72592" w:rsidRPr="00430FA8">
        <w:rPr>
          <w:rFonts w:cs="Arial"/>
          <w:b/>
          <w:i w:val="0"/>
          <w:sz w:val="24"/>
          <w:szCs w:val="24"/>
        </w:rPr>
        <w:tab/>
        <w:t>Discriminações Técnicas</w:t>
      </w:r>
    </w:p>
    <w:p w:rsidR="00F72592" w:rsidRPr="00430FA8" w:rsidRDefault="00F72592" w:rsidP="00F72592">
      <w:pPr>
        <w:widowControl w:val="0"/>
        <w:jc w:val="both"/>
        <w:rPr>
          <w:rFonts w:cs="Arial"/>
          <w:b/>
        </w:rPr>
      </w:pPr>
    </w:p>
    <w:p w:rsidR="00F72592" w:rsidRPr="00430FA8" w:rsidRDefault="00F72592" w:rsidP="000B687B">
      <w:pPr>
        <w:pStyle w:val="Corpodetexto"/>
        <w:spacing w:before="0"/>
        <w:ind w:firstLine="851"/>
      </w:pPr>
      <w:r w:rsidRPr="00430FA8">
        <w:t>As discriminações técnicas dos projetos deverão obedecer à estrutura listada abaixo composta de Local da Obra, Etapa, Atividade e Serviço.</w:t>
      </w:r>
    </w:p>
    <w:p w:rsidR="00F72592" w:rsidRPr="00430FA8" w:rsidRDefault="00F72592" w:rsidP="000B687B">
      <w:pPr>
        <w:widowControl w:val="0"/>
        <w:ind w:firstLine="851"/>
        <w:jc w:val="both"/>
        <w:rPr>
          <w:rFonts w:cs="Arial"/>
        </w:rPr>
      </w:pPr>
    </w:p>
    <w:p w:rsidR="00F72592" w:rsidRPr="00430FA8" w:rsidRDefault="00F72592" w:rsidP="000B687B">
      <w:pPr>
        <w:pStyle w:val="Corpodetexto"/>
        <w:spacing w:before="0"/>
        <w:ind w:firstLine="851"/>
      </w:pPr>
      <w:r w:rsidRPr="00430FA8">
        <w:t>Mesmo que uma determinada etapa tenha apenas um serviço, deverá haver uma Etapa e uma Atividade correspondente.</w:t>
      </w:r>
    </w:p>
    <w:p w:rsidR="00F72592" w:rsidRPr="00430FA8" w:rsidRDefault="00F72592" w:rsidP="000B687B">
      <w:pPr>
        <w:widowControl w:val="0"/>
        <w:ind w:firstLine="851"/>
        <w:jc w:val="both"/>
        <w:rPr>
          <w:rFonts w:cs="Arial"/>
        </w:rPr>
      </w:pPr>
    </w:p>
    <w:p w:rsidR="00F72592" w:rsidRPr="00430FA8" w:rsidRDefault="00F72592" w:rsidP="000B687B">
      <w:pPr>
        <w:pStyle w:val="Corpodetexto"/>
        <w:spacing w:before="0"/>
        <w:ind w:firstLine="851"/>
      </w:pPr>
      <w:r w:rsidRPr="00430FA8">
        <w:t>Deverão ser extraídos dessa estrutura apenas os itens que couberem ao projeto que está sendo elaborado, sendo possível o acréscimo de atividades ou serviços que não tenham sido contemplados (não deverão ser criadas outras etapas a não ser com autorização da Fiscalização).</w:t>
      </w:r>
    </w:p>
    <w:p w:rsidR="00F72592" w:rsidRPr="00430FA8" w:rsidRDefault="00F72592" w:rsidP="00BC7AD4">
      <w:pPr>
        <w:widowControl w:val="0"/>
        <w:ind w:firstLine="851"/>
        <w:jc w:val="both"/>
        <w:rPr>
          <w:rFonts w:cs="Arial"/>
        </w:rPr>
      </w:pPr>
    </w:p>
    <w:p w:rsidR="00F72592" w:rsidRPr="00430FA8" w:rsidRDefault="00F72592" w:rsidP="002B2972">
      <w:pPr>
        <w:pStyle w:val="Corpodetexto"/>
        <w:spacing w:before="0"/>
        <w:ind w:firstLine="851"/>
      </w:pPr>
      <w:r w:rsidRPr="00430FA8">
        <w:t>Poderão ser utilizados, quando necessário, subitens do Serviço de forma a melhor explicá-lo. Como são meramente explicativos, estes subitens não farão parte da discriminação de itens do orçamento ou da planilha orçamentária.</w:t>
      </w:r>
    </w:p>
    <w:p w:rsidR="00514AA5" w:rsidRPr="00430FA8" w:rsidRDefault="00514AA5" w:rsidP="002B2972">
      <w:pPr>
        <w:pStyle w:val="Corpodetexto"/>
        <w:spacing w:before="0"/>
        <w:ind w:firstLine="851"/>
      </w:pPr>
    </w:p>
    <w:p w:rsidR="00F72592" w:rsidRPr="00430FA8" w:rsidRDefault="00F72592" w:rsidP="002B2972">
      <w:pPr>
        <w:pStyle w:val="Corpodetexto"/>
        <w:spacing w:before="0"/>
        <w:jc w:val="center"/>
        <w:rPr>
          <w:b/>
          <w:i/>
        </w:rPr>
      </w:pPr>
      <w:r w:rsidRPr="00430FA8">
        <w:rPr>
          <w:b/>
          <w:i/>
        </w:rPr>
        <w:t>EXEMPLO DE ESTRUTURA PARA ELABORAÇÃO DE CADERNO DE DISCRIMINAÇÕES TÉCNICAS</w:t>
      </w:r>
    </w:p>
    <w:p w:rsidR="004F5339" w:rsidRPr="00430FA8" w:rsidRDefault="004F5339" w:rsidP="002B2972">
      <w:pPr>
        <w:pStyle w:val="Corpodetexto"/>
        <w:spacing w:before="0"/>
        <w:jc w:val="center"/>
        <w:rPr>
          <w:b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25"/>
      </w:tblGrid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</w:t>
            </w:r>
            <w:r w:rsidRPr="00430FA8">
              <w:rPr>
                <w:rFonts w:cs="Arial"/>
              </w:rPr>
              <w:tab/>
              <w:t>INSTALAÇÃO DO CANTEIRO DE OBRAS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1.1</w:t>
            </w:r>
            <w:r w:rsidRPr="00430FA8">
              <w:rPr>
                <w:rFonts w:cs="Arial"/>
              </w:rPr>
              <w:tab/>
              <w:t>Demolições e retiradas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1.2</w:t>
            </w:r>
            <w:r w:rsidRPr="00430FA8">
              <w:rPr>
                <w:rFonts w:cs="Arial"/>
              </w:rPr>
              <w:tab/>
              <w:t>Limpeza do terreno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1.3</w:t>
            </w:r>
            <w:r w:rsidRPr="00430FA8">
              <w:rPr>
                <w:rFonts w:cs="Arial"/>
              </w:rPr>
              <w:tab/>
              <w:t>Ligações provisórias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1.4</w:t>
            </w:r>
            <w:r w:rsidRPr="00430FA8">
              <w:rPr>
                <w:rFonts w:cs="Arial"/>
              </w:rPr>
              <w:tab/>
              <w:t>Tapumes e áreas de vivência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1.5</w:t>
            </w:r>
            <w:r w:rsidRPr="00430FA8">
              <w:rPr>
                <w:rFonts w:cs="Arial"/>
              </w:rPr>
              <w:tab/>
              <w:t>Locação da obra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</w:t>
            </w:r>
            <w:r w:rsidRPr="00430FA8">
              <w:rPr>
                <w:rFonts w:cs="Arial"/>
              </w:rPr>
              <w:tab/>
              <w:t>MOVIMENTO DE TERRA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2.1</w:t>
            </w:r>
            <w:r w:rsidRPr="00430FA8">
              <w:rPr>
                <w:rFonts w:cs="Arial"/>
              </w:rPr>
              <w:tab/>
              <w:t>Drenagem do terreno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2.2</w:t>
            </w:r>
            <w:r w:rsidRPr="00430FA8">
              <w:rPr>
                <w:rFonts w:cs="Arial"/>
              </w:rPr>
              <w:tab/>
              <w:t>Escavações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2.3</w:t>
            </w:r>
            <w:r w:rsidRPr="00430FA8">
              <w:rPr>
                <w:rFonts w:cs="Arial"/>
              </w:rPr>
              <w:tab/>
              <w:t>Aterros e compactações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2.4</w:t>
            </w:r>
            <w:r w:rsidRPr="00430FA8">
              <w:rPr>
                <w:rFonts w:cs="Arial"/>
              </w:rPr>
              <w:tab/>
              <w:t>Carga manual e transporte de material escavado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2.5</w:t>
            </w:r>
            <w:r w:rsidRPr="00430FA8">
              <w:rPr>
                <w:rFonts w:cs="Arial"/>
              </w:rPr>
              <w:tab/>
              <w:t>Muro de arrimo e contenções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</w:t>
            </w:r>
            <w:r w:rsidRPr="00430FA8">
              <w:rPr>
                <w:rFonts w:cs="Arial"/>
              </w:rPr>
              <w:tab/>
              <w:t>SERVIÇOS GERAIS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3.1</w:t>
            </w:r>
            <w:r w:rsidRPr="00430FA8">
              <w:rPr>
                <w:rFonts w:cs="Arial"/>
              </w:rPr>
              <w:tab/>
              <w:t>Carga e transporte manual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3.2</w:t>
            </w:r>
            <w:r w:rsidRPr="00430FA8">
              <w:rPr>
                <w:rFonts w:cs="Arial"/>
              </w:rPr>
              <w:tab/>
              <w:t>Carga e transporte mecanizado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3.3</w:t>
            </w:r>
            <w:r w:rsidRPr="00430FA8">
              <w:rPr>
                <w:rFonts w:cs="Arial"/>
              </w:rPr>
              <w:tab/>
              <w:t>Transporte com elevador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3.4</w:t>
            </w:r>
            <w:r w:rsidRPr="00430FA8">
              <w:rPr>
                <w:rFonts w:cs="Arial"/>
              </w:rPr>
              <w:tab/>
              <w:t>Transporte com guindaste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3.5</w:t>
            </w:r>
            <w:r w:rsidRPr="00430FA8">
              <w:rPr>
                <w:rFonts w:cs="Arial"/>
              </w:rPr>
              <w:tab/>
              <w:t>Instalação de guincho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3.6</w:t>
            </w:r>
            <w:r w:rsidRPr="00430FA8">
              <w:rPr>
                <w:rFonts w:cs="Arial"/>
              </w:rPr>
              <w:tab/>
              <w:t>Instalação de proteções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3.7</w:t>
            </w:r>
            <w:r w:rsidRPr="00430FA8">
              <w:rPr>
                <w:rFonts w:cs="Arial"/>
              </w:rPr>
              <w:tab/>
              <w:t>Andaimes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</w:t>
            </w:r>
            <w:r w:rsidRPr="00430FA8">
              <w:rPr>
                <w:rFonts w:cs="Arial"/>
              </w:rPr>
              <w:tab/>
              <w:t>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4.1</w:t>
            </w:r>
            <w:r w:rsidRPr="00430FA8">
              <w:rPr>
                <w:rFonts w:cs="Arial"/>
              </w:rPr>
              <w:tab/>
              <w:t>Fundações profundas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4.2</w:t>
            </w:r>
            <w:r w:rsidRPr="00430FA8">
              <w:rPr>
                <w:rFonts w:cs="Arial"/>
              </w:rPr>
              <w:tab/>
              <w:t>Serviços gerais de fundação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4.3</w:t>
            </w:r>
            <w:r w:rsidRPr="00430FA8">
              <w:rPr>
                <w:rFonts w:cs="Arial"/>
              </w:rPr>
              <w:tab/>
              <w:t>Fôrmas: 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4.4</w:t>
            </w:r>
            <w:r w:rsidRPr="00430FA8">
              <w:rPr>
                <w:rFonts w:cs="Arial"/>
              </w:rPr>
              <w:tab/>
              <w:t>Armaduras: 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4.5</w:t>
            </w:r>
            <w:r w:rsidRPr="00430FA8">
              <w:rPr>
                <w:rFonts w:cs="Arial"/>
              </w:rPr>
              <w:tab/>
              <w:t>Concreto: infra-estrutura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</w:t>
            </w:r>
            <w:r w:rsidRPr="00430FA8">
              <w:rPr>
                <w:rFonts w:cs="Arial"/>
              </w:rPr>
              <w:tab/>
              <w:t>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5.1</w:t>
            </w:r>
            <w:r w:rsidRPr="00430FA8">
              <w:rPr>
                <w:rFonts w:cs="Arial"/>
              </w:rPr>
              <w:tab/>
              <w:t>Fôrmas: 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5.2</w:t>
            </w:r>
            <w:r w:rsidRPr="00430FA8">
              <w:rPr>
                <w:rFonts w:cs="Arial"/>
              </w:rPr>
              <w:tab/>
              <w:t>Armaduras: 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5.3</w:t>
            </w:r>
            <w:r w:rsidRPr="00430FA8">
              <w:rPr>
                <w:rFonts w:cs="Arial"/>
              </w:rPr>
              <w:tab/>
              <w:t>Concreto: superestrutura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5.4</w:t>
            </w:r>
            <w:r w:rsidRPr="00430FA8">
              <w:rPr>
                <w:rFonts w:cs="Arial"/>
              </w:rPr>
              <w:tab/>
              <w:t>Elementos estruturais completos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5.5</w:t>
            </w:r>
            <w:r w:rsidRPr="00430FA8">
              <w:rPr>
                <w:rFonts w:cs="Arial"/>
              </w:rPr>
              <w:tab/>
              <w:t>Lajes e painéis pré-fabricados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</w:t>
            </w:r>
            <w:r w:rsidRPr="00430FA8">
              <w:rPr>
                <w:rFonts w:cs="Arial"/>
              </w:rPr>
              <w:tab/>
              <w:t>PAREDES E PAINÉIS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6.1</w:t>
            </w:r>
            <w:r w:rsidRPr="00430FA8">
              <w:rPr>
                <w:rFonts w:cs="Arial"/>
              </w:rPr>
              <w:tab/>
              <w:t>Alvenaria de vedação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6.2</w:t>
            </w:r>
            <w:r w:rsidRPr="00430FA8">
              <w:rPr>
                <w:rFonts w:cs="Arial"/>
              </w:rPr>
              <w:tab/>
              <w:t>Alvenaria estrutural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6.3</w:t>
            </w:r>
            <w:r w:rsidRPr="00430FA8">
              <w:rPr>
                <w:rFonts w:cs="Arial"/>
              </w:rPr>
              <w:tab/>
              <w:t>Elementos vazados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6.4</w:t>
            </w:r>
            <w:r w:rsidRPr="00430FA8">
              <w:rPr>
                <w:rFonts w:cs="Arial"/>
              </w:rPr>
              <w:tab/>
              <w:t>Vergas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6.5</w:t>
            </w:r>
            <w:r w:rsidRPr="00430FA8">
              <w:rPr>
                <w:rFonts w:cs="Arial"/>
              </w:rPr>
              <w:tab/>
              <w:t>Placas divisórias pré-fabricadas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6.6</w:t>
            </w:r>
            <w:r w:rsidRPr="00430FA8">
              <w:rPr>
                <w:rFonts w:cs="Arial"/>
              </w:rPr>
              <w:tab/>
              <w:t>Divisórias leves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7</w:t>
            </w:r>
            <w:r w:rsidRPr="00430FA8">
              <w:rPr>
                <w:rFonts w:cs="Arial"/>
              </w:rPr>
              <w:tab/>
              <w:t>ESQUADRIAS DE MADEIRA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7.1</w:t>
            </w:r>
            <w:r w:rsidRPr="00430FA8">
              <w:rPr>
                <w:rFonts w:cs="Arial"/>
              </w:rPr>
              <w:tab/>
              <w:t>Portas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7.2</w:t>
            </w:r>
            <w:r w:rsidRPr="00430FA8">
              <w:rPr>
                <w:rFonts w:cs="Arial"/>
              </w:rPr>
              <w:tab/>
              <w:t>Janelas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</w:t>
            </w:r>
            <w:r w:rsidRPr="00430FA8">
              <w:rPr>
                <w:rFonts w:cs="Arial"/>
              </w:rPr>
              <w:tab/>
              <w:t>ESQUADRIAS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8.1</w:t>
            </w:r>
            <w:r w:rsidRPr="00430FA8">
              <w:rPr>
                <w:rFonts w:cs="Arial"/>
              </w:rPr>
              <w:tab/>
              <w:t>Portas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8.2</w:t>
            </w:r>
            <w:r w:rsidRPr="00430FA8">
              <w:rPr>
                <w:rFonts w:cs="Arial"/>
              </w:rPr>
              <w:tab/>
              <w:t>Janelas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8.3</w:t>
            </w:r>
            <w:r w:rsidRPr="00430FA8">
              <w:rPr>
                <w:rFonts w:cs="Arial"/>
              </w:rPr>
              <w:tab/>
              <w:t>Outros elementos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</w:t>
            </w:r>
            <w:r w:rsidRPr="00430FA8">
              <w:rPr>
                <w:rFonts w:cs="Arial"/>
              </w:rPr>
              <w:tab/>
              <w:t>VIDROS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9.1</w:t>
            </w:r>
            <w:r w:rsidRPr="00430FA8">
              <w:rPr>
                <w:rFonts w:cs="Arial"/>
              </w:rPr>
              <w:tab/>
              <w:t>Vidro cristal comum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9.2</w:t>
            </w:r>
            <w:r w:rsidRPr="00430FA8">
              <w:rPr>
                <w:rFonts w:cs="Arial"/>
              </w:rPr>
              <w:tab/>
              <w:t>Vidro cristal laminado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9.3</w:t>
            </w:r>
            <w:r w:rsidRPr="00430FA8">
              <w:rPr>
                <w:rFonts w:cs="Arial"/>
              </w:rPr>
              <w:tab/>
              <w:t>Vidro cristal temperado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</w:t>
            </w:r>
            <w:r w:rsidRPr="00430FA8">
              <w:rPr>
                <w:rFonts w:cs="Arial"/>
              </w:rPr>
              <w:tab/>
              <w:t>COBERTURA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10.1</w:t>
            </w:r>
            <w:r w:rsidRPr="00430FA8">
              <w:rPr>
                <w:rFonts w:cs="Arial"/>
              </w:rPr>
              <w:tab/>
              <w:t>Estrutura de madeira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10.2</w:t>
            </w:r>
            <w:r w:rsidRPr="00430FA8">
              <w:rPr>
                <w:rFonts w:cs="Arial"/>
              </w:rPr>
              <w:tab/>
              <w:t>Estrutura metálica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10.3</w:t>
            </w:r>
            <w:r w:rsidRPr="00430FA8">
              <w:rPr>
                <w:rFonts w:cs="Arial"/>
              </w:rPr>
              <w:tab/>
              <w:t>Telhas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10.4</w:t>
            </w:r>
            <w:r w:rsidRPr="00430FA8">
              <w:rPr>
                <w:rFonts w:cs="Arial"/>
              </w:rPr>
              <w:tab/>
            </w:r>
            <w:proofErr w:type="spellStart"/>
            <w:r w:rsidRPr="00430FA8">
              <w:rPr>
                <w:rFonts w:cs="Arial"/>
              </w:rPr>
              <w:t>Domus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</w:t>
            </w:r>
            <w:r w:rsidRPr="00430FA8">
              <w:rPr>
                <w:rFonts w:cs="Arial"/>
              </w:rPr>
              <w:tab/>
              <w:t>IMPERMEABILIZAÇÃO E ISOLAÇÃO TÉRMICA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11.1</w:t>
            </w:r>
            <w:r w:rsidRPr="00430FA8">
              <w:rPr>
                <w:rFonts w:cs="Arial"/>
              </w:rPr>
              <w:tab/>
              <w:t>Impermeabilização de baldrames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11.2</w:t>
            </w:r>
            <w:r w:rsidRPr="00430FA8">
              <w:rPr>
                <w:rFonts w:cs="Arial"/>
              </w:rPr>
              <w:tab/>
              <w:t>Impermeabilização de pisos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11.3</w:t>
            </w:r>
            <w:r w:rsidRPr="00430FA8">
              <w:rPr>
                <w:rFonts w:cs="Arial"/>
              </w:rPr>
              <w:tab/>
              <w:t>Impermeabilização de coberturas, lajes, marquises e terraços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11.4</w:t>
            </w:r>
            <w:r w:rsidRPr="00430FA8">
              <w:rPr>
                <w:rFonts w:cs="Arial"/>
              </w:rPr>
              <w:tab/>
              <w:t>Impermeabilização de calhas, vigas-calhas e jardineiras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11.5</w:t>
            </w:r>
            <w:r w:rsidRPr="00430FA8">
              <w:rPr>
                <w:rFonts w:cs="Arial"/>
              </w:rPr>
              <w:tab/>
              <w:t>Impermeabilização de reservatórios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11.6</w:t>
            </w:r>
            <w:r w:rsidRPr="00430FA8">
              <w:rPr>
                <w:rFonts w:cs="Arial"/>
              </w:rPr>
              <w:tab/>
              <w:t>Impermeabilização de cortinas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11.7</w:t>
            </w:r>
            <w:r w:rsidRPr="00430FA8">
              <w:rPr>
                <w:rFonts w:cs="Arial"/>
              </w:rPr>
              <w:tab/>
              <w:t>Isolação térmica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</w:t>
            </w:r>
            <w:r w:rsidRPr="00430FA8">
              <w:rPr>
                <w:rFonts w:cs="Arial"/>
              </w:rPr>
              <w:tab/>
              <w:t>ARGAMASSAS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12.1</w:t>
            </w:r>
            <w:r w:rsidRPr="00430FA8">
              <w:rPr>
                <w:rFonts w:cs="Arial"/>
              </w:rPr>
              <w:tab/>
              <w:t>Preparo de argamassa à base de cal hidratada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12.2</w:t>
            </w:r>
            <w:r w:rsidRPr="00430FA8">
              <w:rPr>
                <w:rFonts w:cs="Arial"/>
              </w:rPr>
              <w:tab/>
              <w:t>Argamassas mistas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12.3</w:t>
            </w:r>
            <w:r w:rsidRPr="00430FA8">
              <w:rPr>
                <w:rFonts w:cs="Arial"/>
              </w:rPr>
              <w:tab/>
              <w:t>Argamassas pré-fabricadas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</w:t>
            </w:r>
            <w:r w:rsidRPr="00430FA8">
              <w:rPr>
                <w:rFonts w:cs="Arial"/>
              </w:rPr>
              <w:tab/>
              <w:t>REVESTIMENTOS DE FORROS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13.1</w:t>
            </w:r>
            <w:r w:rsidRPr="00430FA8">
              <w:rPr>
                <w:rFonts w:cs="Arial"/>
              </w:rPr>
              <w:tab/>
            </w:r>
            <w:proofErr w:type="spellStart"/>
            <w:r w:rsidRPr="00430FA8">
              <w:rPr>
                <w:rFonts w:cs="Arial"/>
              </w:rPr>
              <w:t>Chapisco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13.2</w:t>
            </w:r>
            <w:r w:rsidRPr="00430FA8">
              <w:rPr>
                <w:rFonts w:cs="Arial"/>
              </w:rPr>
              <w:tab/>
              <w:t>Emboço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13.3</w:t>
            </w:r>
            <w:r w:rsidRPr="00430FA8">
              <w:rPr>
                <w:rFonts w:cs="Arial"/>
              </w:rPr>
              <w:tab/>
              <w:t>Reboco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13.4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</w:t>
            </w:r>
            <w:r w:rsidRPr="00430FA8">
              <w:rPr>
                <w:rFonts w:cs="Arial"/>
              </w:rPr>
              <w:tab/>
              <w:t>REVESTIMENTOS DE PAREDES INTERNAS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14.1</w:t>
            </w:r>
            <w:r w:rsidRPr="00430FA8">
              <w:rPr>
                <w:rFonts w:cs="Arial"/>
              </w:rPr>
              <w:tab/>
            </w:r>
            <w:proofErr w:type="spellStart"/>
            <w:r w:rsidRPr="00430FA8">
              <w:rPr>
                <w:rFonts w:cs="Arial"/>
              </w:rPr>
              <w:t>Chapisco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14.2</w:t>
            </w:r>
            <w:r w:rsidRPr="00430FA8">
              <w:rPr>
                <w:rFonts w:cs="Arial"/>
              </w:rPr>
              <w:tab/>
              <w:t>Emboço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14.3</w:t>
            </w:r>
            <w:r w:rsidRPr="00430FA8">
              <w:rPr>
                <w:rFonts w:cs="Arial"/>
              </w:rPr>
              <w:tab/>
              <w:t>Reboco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14.4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</w:t>
            </w:r>
            <w:r w:rsidRPr="00430FA8">
              <w:rPr>
                <w:rFonts w:cs="Arial"/>
              </w:rPr>
              <w:tab/>
              <w:t>REVESTIMENTOS DE PAREDES EXTERNAS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15.1</w:t>
            </w:r>
            <w:r w:rsidRPr="00430FA8">
              <w:rPr>
                <w:rFonts w:cs="Arial"/>
              </w:rPr>
              <w:tab/>
            </w:r>
            <w:proofErr w:type="spellStart"/>
            <w:r w:rsidRPr="00430FA8">
              <w:rPr>
                <w:rFonts w:cs="Arial"/>
              </w:rPr>
              <w:t>Chapisco</w:t>
            </w:r>
            <w:proofErr w:type="spellEnd"/>
            <w:r w:rsidRPr="00430FA8">
              <w:rPr>
                <w:rFonts w:cs="Arial"/>
              </w:rPr>
              <w:t xml:space="preserve"> e </w:t>
            </w:r>
            <w:proofErr w:type="spellStart"/>
            <w:r w:rsidRPr="00430FA8">
              <w:rPr>
                <w:rFonts w:cs="Arial"/>
              </w:rPr>
              <w:t>entelamento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15.2</w:t>
            </w:r>
            <w:r w:rsidRPr="00430FA8">
              <w:rPr>
                <w:rFonts w:cs="Arial"/>
              </w:rPr>
              <w:tab/>
              <w:t>Emboço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15.3</w:t>
            </w:r>
            <w:r w:rsidRPr="00430FA8">
              <w:rPr>
                <w:rFonts w:cs="Arial"/>
              </w:rPr>
              <w:tab/>
              <w:t>Reboco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15.4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</w:t>
            </w:r>
            <w:r w:rsidRPr="00430FA8">
              <w:rPr>
                <w:rFonts w:cs="Arial"/>
              </w:rPr>
              <w:tab/>
              <w:t>PISOS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16.1</w:t>
            </w:r>
            <w:r w:rsidRPr="00430FA8">
              <w:rPr>
                <w:rFonts w:cs="Arial"/>
              </w:rPr>
              <w:tab/>
              <w:t xml:space="preserve">Lastro de </w:t>
            </w:r>
            <w:proofErr w:type="spellStart"/>
            <w:r w:rsidRPr="00430FA8">
              <w:rPr>
                <w:rFonts w:cs="Arial"/>
              </w:rPr>
              <w:t>contrapiso</w:t>
            </w:r>
            <w:proofErr w:type="spellEnd"/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16.2</w:t>
            </w:r>
            <w:r w:rsidRPr="00430FA8">
              <w:rPr>
                <w:rFonts w:cs="Arial"/>
              </w:rPr>
              <w:tab/>
              <w:t>Regularização de base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16.3</w:t>
            </w:r>
            <w:r w:rsidRPr="00430FA8">
              <w:rPr>
                <w:rFonts w:cs="Arial"/>
              </w:rPr>
              <w:tab/>
              <w:t>Acabamentos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16.4</w:t>
            </w:r>
            <w:r w:rsidRPr="00430FA8">
              <w:rPr>
                <w:rFonts w:cs="Arial"/>
              </w:rPr>
              <w:tab/>
              <w:t>Degraus, rodapés, soleiras e peitoris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16.5</w:t>
            </w:r>
            <w:r w:rsidRPr="00430FA8">
              <w:rPr>
                <w:rFonts w:cs="Arial"/>
              </w:rPr>
              <w:tab/>
              <w:t>Outros pisos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</w:t>
            </w:r>
            <w:r w:rsidRPr="00430FA8">
              <w:rPr>
                <w:rFonts w:cs="Arial"/>
              </w:rPr>
              <w:tab/>
              <w:t>INSTALAÇÕES HIDRÁULICAS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</w:t>
            </w:r>
            <w:r w:rsidRPr="00430FA8">
              <w:rPr>
                <w:rFonts w:cs="Arial"/>
              </w:rPr>
              <w:tab/>
              <w:t>Abrigo de entrada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</w:t>
            </w:r>
            <w:r w:rsidRPr="00430FA8">
              <w:rPr>
                <w:rFonts w:cs="Arial"/>
              </w:rPr>
              <w:tab/>
              <w:t>Rede de água fria: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</w:t>
            </w:r>
            <w:r w:rsidRPr="00430FA8">
              <w:rPr>
                <w:rFonts w:cs="Arial"/>
              </w:rPr>
              <w:tab/>
              <w:t>Rede de água fria: tubos metálicos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17.4</w:t>
            </w:r>
            <w:r w:rsidRPr="00430FA8">
              <w:rPr>
                <w:rFonts w:cs="Arial"/>
              </w:rPr>
              <w:tab/>
              <w:t>Rede de água fria: conexões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17.5</w:t>
            </w:r>
            <w:r w:rsidRPr="00430FA8">
              <w:rPr>
                <w:rFonts w:cs="Arial"/>
              </w:rPr>
              <w:tab/>
              <w:t>Rede de água fria: tubos soldáveis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17.6</w:t>
            </w:r>
            <w:r w:rsidRPr="00430FA8">
              <w:rPr>
                <w:rFonts w:cs="Arial"/>
              </w:rPr>
              <w:tab/>
              <w:t>Rede de água fria: conexões soldáveis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17.7</w:t>
            </w:r>
            <w:r w:rsidRPr="00430FA8">
              <w:rPr>
                <w:rFonts w:cs="Arial"/>
              </w:rPr>
              <w:tab/>
              <w:t>Rede de água fria: conexões soldáveis/rosca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17.8</w:t>
            </w:r>
            <w:r w:rsidRPr="00430FA8">
              <w:rPr>
                <w:rFonts w:cs="Arial"/>
              </w:rPr>
              <w:tab/>
              <w:t>Rede de água fria: conexões soldáveis de PVC com rosca metálica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17.9</w:t>
            </w:r>
            <w:r w:rsidRPr="00430FA8">
              <w:rPr>
                <w:rFonts w:cs="Arial"/>
              </w:rPr>
              <w:tab/>
              <w:t xml:space="preserve">Rede de água fria: tubos </w:t>
            </w:r>
            <w:proofErr w:type="spellStart"/>
            <w:r w:rsidRPr="00430FA8">
              <w:rPr>
                <w:rFonts w:cs="Arial"/>
              </w:rPr>
              <w:t>roscáveis</w:t>
            </w:r>
            <w:proofErr w:type="spellEnd"/>
            <w:r w:rsidRPr="00430FA8">
              <w:rPr>
                <w:rFonts w:cs="Arial"/>
              </w:rPr>
              <w:t xml:space="preserve">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17.10</w:t>
            </w:r>
            <w:r w:rsidRPr="00430FA8">
              <w:rPr>
                <w:rFonts w:cs="Arial"/>
              </w:rPr>
              <w:tab/>
              <w:t xml:space="preserve">Rede de água fria: conexões </w:t>
            </w:r>
            <w:proofErr w:type="spellStart"/>
            <w:r w:rsidRPr="00430FA8">
              <w:rPr>
                <w:rFonts w:cs="Arial"/>
              </w:rPr>
              <w:t>roscáveis</w:t>
            </w:r>
            <w:proofErr w:type="spellEnd"/>
            <w:r w:rsidRPr="00430FA8">
              <w:rPr>
                <w:rFonts w:cs="Arial"/>
              </w:rPr>
              <w:t xml:space="preserve">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17.11</w:t>
            </w:r>
            <w:r w:rsidRPr="00430FA8">
              <w:rPr>
                <w:rFonts w:cs="Arial"/>
              </w:rPr>
              <w:tab/>
              <w:t>Rede de água fria: registros e válvulas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17.12</w:t>
            </w:r>
            <w:r w:rsidRPr="00430FA8">
              <w:rPr>
                <w:rFonts w:cs="Arial"/>
              </w:rPr>
              <w:tab/>
              <w:t>Rede de água fria: equipamentos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17.13</w:t>
            </w:r>
            <w:r w:rsidRPr="00430FA8">
              <w:rPr>
                <w:rFonts w:cs="Arial"/>
              </w:rPr>
              <w:tab/>
              <w:t>Rede de água fria: “envelope” de concreto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17.14</w:t>
            </w:r>
            <w:r w:rsidRPr="00430FA8">
              <w:rPr>
                <w:rFonts w:cs="Arial"/>
              </w:rPr>
              <w:tab/>
              <w:t>Rede de água quente: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17.15</w:t>
            </w:r>
            <w:r w:rsidRPr="00430FA8">
              <w:rPr>
                <w:rFonts w:cs="Arial"/>
              </w:rPr>
              <w:tab/>
              <w:t>Rede de água quente: tubos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17.16</w:t>
            </w:r>
            <w:r w:rsidRPr="00430FA8">
              <w:rPr>
                <w:rFonts w:cs="Arial"/>
              </w:rPr>
              <w:tab/>
              <w:t>Rede de água quente: conexões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17.17</w:t>
            </w:r>
            <w:r w:rsidRPr="00430FA8">
              <w:rPr>
                <w:rFonts w:cs="Arial"/>
              </w:rPr>
              <w:tab/>
              <w:t>Rede de água quente: registros e válvulas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17.18</w:t>
            </w:r>
            <w:r w:rsidRPr="00430FA8">
              <w:rPr>
                <w:rFonts w:cs="Arial"/>
              </w:rPr>
              <w:tab/>
              <w:t>Rede de água incêndio: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17.19</w:t>
            </w:r>
            <w:r w:rsidRPr="00430FA8">
              <w:rPr>
                <w:rFonts w:cs="Arial"/>
              </w:rPr>
              <w:tab/>
              <w:t>Rede de água incêndio: tubos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17.20</w:t>
            </w:r>
            <w:r w:rsidRPr="00430FA8">
              <w:rPr>
                <w:rFonts w:cs="Arial"/>
              </w:rPr>
              <w:tab/>
              <w:t>Rede de água incêndio: conexões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17.21</w:t>
            </w:r>
            <w:r w:rsidRPr="00430FA8">
              <w:rPr>
                <w:rFonts w:cs="Arial"/>
              </w:rPr>
              <w:tab/>
              <w:t>Rede de água incêndio: registros e válvulas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17.22</w:t>
            </w:r>
            <w:r w:rsidRPr="00430FA8">
              <w:rPr>
                <w:rFonts w:cs="Arial"/>
              </w:rPr>
              <w:tab/>
              <w:t>Rede de água incêndio: equipamentos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17.23</w:t>
            </w:r>
            <w:r w:rsidRPr="00430FA8">
              <w:rPr>
                <w:rFonts w:cs="Arial"/>
              </w:rPr>
              <w:tab/>
              <w:t>Rede de esgoto: rasgos e enchimentos de alvenaria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17.24</w:t>
            </w:r>
            <w:r w:rsidRPr="00430FA8">
              <w:rPr>
                <w:rFonts w:cs="Arial"/>
              </w:rPr>
              <w:tab/>
              <w:t>Rede de esgoto: tubos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17.25</w:t>
            </w:r>
            <w:r w:rsidRPr="00430FA8">
              <w:rPr>
                <w:rFonts w:cs="Arial"/>
              </w:rPr>
              <w:tab/>
              <w:t>Rede de esgoto: conexões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17.26</w:t>
            </w:r>
            <w:r w:rsidRPr="00430FA8">
              <w:rPr>
                <w:rFonts w:cs="Arial"/>
              </w:rPr>
              <w:tab/>
              <w:t>Rede de esgoto: tubos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17.27</w:t>
            </w:r>
            <w:r w:rsidRPr="00430FA8">
              <w:rPr>
                <w:rFonts w:cs="Arial"/>
              </w:rPr>
              <w:tab/>
              <w:t>Rede de esgoto: conexões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17.28</w:t>
            </w:r>
            <w:r w:rsidRPr="00430FA8">
              <w:rPr>
                <w:rFonts w:cs="Arial"/>
              </w:rPr>
              <w:tab/>
              <w:t>Rede de esgoto: tubos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17.29</w:t>
            </w:r>
            <w:r w:rsidRPr="00430FA8">
              <w:rPr>
                <w:rFonts w:cs="Arial"/>
              </w:rPr>
              <w:tab/>
              <w:t>Rede de esgoto: conexões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17.30</w:t>
            </w:r>
            <w:r w:rsidRPr="00430FA8">
              <w:rPr>
                <w:rFonts w:cs="Arial"/>
              </w:rPr>
              <w:tab/>
              <w:t>Rede de esgoto: serviços complementares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17.31</w:t>
            </w:r>
            <w:r w:rsidRPr="00430FA8">
              <w:rPr>
                <w:rFonts w:cs="Arial"/>
              </w:rPr>
              <w:tab/>
              <w:t>Rede de águas pluviais: rasgos e enchimentos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17.32</w:t>
            </w:r>
            <w:r w:rsidRPr="00430FA8">
              <w:rPr>
                <w:rFonts w:cs="Arial"/>
              </w:rPr>
              <w:tab/>
              <w:t>Rede de águas pluviais: tubos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17.33</w:t>
            </w:r>
            <w:r w:rsidRPr="00430FA8">
              <w:rPr>
                <w:rFonts w:cs="Arial"/>
              </w:rPr>
              <w:tab/>
              <w:t>Rede de águas pluviais: conexões de ferro fundido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17.34</w:t>
            </w:r>
            <w:r w:rsidRPr="00430FA8">
              <w:rPr>
                <w:rFonts w:cs="Arial"/>
              </w:rPr>
              <w:tab/>
              <w:t>Rede de águas pluviais: tubos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17.35</w:t>
            </w:r>
            <w:r w:rsidRPr="00430FA8">
              <w:rPr>
                <w:rFonts w:cs="Arial"/>
              </w:rPr>
              <w:tab/>
              <w:t>Rede de águas pluviais: conexões de PVC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17.36</w:t>
            </w:r>
            <w:r w:rsidRPr="00430FA8">
              <w:rPr>
                <w:rFonts w:cs="Arial"/>
              </w:rPr>
              <w:tab/>
              <w:t>Rede de águas pluviais: tubos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17.37</w:t>
            </w:r>
            <w:r w:rsidRPr="00430FA8">
              <w:rPr>
                <w:rFonts w:cs="Arial"/>
              </w:rPr>
              <w:tab/>
              <w:t>Rede de águas pluviais: conexões de cerâmica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17.38</w:t>
            </w:r>
            <w:r w:rsidRPr="00430FA8">
              <w:rPr>
                <w:rFonts w:cs="Arial"/>
              </w:rPr>
              <w:tab/>
              <w:t>Rede de águas pluviais: tubos de concreto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17.39</w:t>
            </w:r>
            <w:r w:rsidRPr="00430FA8">
              <w:rPr>
                <w:rFonts w:cs="Arial"/>
              </w:rPr>
              <w:tab/>
              <w:t>Rede de águas pluviais: rufos, calhas e condutores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17.40</w:t>
            </w:r>
            <w:r w:rsidRPr="00430FA8">
              <w:rPr>
                <w:rFonts w:cs="Arial"/>
              </w:rPr>
              <w:tab/>
              <w:t>Rede de águas pluviais: serviços complementares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17.41</w:t>
            </w:r>
            <w:r w:rsidRPr="00430FA8">
              <w:rPr>
                <w:rFonts w:cs="Arial"/>
              </w:rPr>
              <w:tab/>
              <w:t>Aparelhos e metais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</w:t>
            </w:r>
            <w:r w:rsidRPr="00430FA8">
              <w:rPr>
                <w:rFonts w:cs="Arial"/>
              </w:rPr>
              <w:tab/>
              <w:t>INSTALAÇÕES ELÉTRICAS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</w:t>
            </w:r>
            <w:r w:rsidRPr="00430FA8">
              <w:rPr>
                <w:rFonts w:cs="Arial"/>
              </w:rPr>
              <w:tab/>
              <w:t>Ramal de serviço em média tensão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18.2</w:t>
            </w:r>
            <w:r w:rsidRPr="00430FA8">
              <w:rPr>
                <w:rFonts w:cs="Arial"/>
              </w:rPr>
              <w:tab/>
              <w:t>Subestação transformadora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18.3</w:t>
            </w:r>
            <w:r w:rsidRPr="00430FA8">
              <w:rPr>
                <w:rFonts w:cs="Arial"/>
              </w:rPr>
              <w:tab/>
              <w:t>Medição: alta tensão (AT) e baixa tensão (BT)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18.4</w:t>
            </w:r>
            <w:r w:rsidRPr="00430FA8">
              <w:rPr>
                <w:rFonts w:cs="Arial"/>
              </w:rPr>
              <w:tab/>
              <w:t>Ramal de serviço em baixa tensão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18.5</w:t>
            </w:r>
            <w:r w:rsidRPr="00430FA8">
              <w:rPr>
                <w:rFonts w:cs="Arial"/>
              </w:rPr>
              <w:tab/>
              <w:t>Quadro Geral de Baixa Tensão – QGBT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18.6</w:t>
            </w:r>
            <w:r w:rsidRPr="00430FA8">
              <w:rPr>
                <w:rFonts w:cs="Arial"/>
              </w:rPr>
              <w:tab/>
              <w:t>Centros de distribuição de energia para iluminação e tomadas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18.7</w:t>
            </w:r>
            <w:r w:rsidRPr="00430FA8">
              <w:rPr>
                <w:rFonts w:cs="Arial"/>
              </w:rPr>
              <w:tab/>
              <w:t>Quadros de força para ar condicionado, bombas, informática etc.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18.8</w:t>
            </w:r>
            <w:r w:rsidRPr="00430FA8">
              <w:rPr>
                <w:rFonts w:cs="Arial"/>
              </w:rPr>
              <w:tab/>
              <w:t>Alimentadores parciais dos quadros a partir do QGBT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18.9</w:t>
            </w:r>
            <w:r w:rsidRPr="00430FA8">
              <w:rPr>
                <w:rFonts w:cs="Arial"/>
              </w:rPr>
              <w:tab/>
              <w:t>Circuitos terminais de iluminação e força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18.10</w:t>
            </w:r>
            <w:r w:rsidRPr="00430FA8">
              <w:rPr>
                <w:rFonts w:cs="Arial"/>
              </w:rPr>
              <w:tab/>
              <w:t>Tubulação telefônica até o distribuidor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18.11</w:t>
            </w:r>
            <w:r w:rsidRPr="00430FA8">
              <w:rPr>
                <w:rFonts w:cs="Arial"/>
              </w:rPr>
              <w:tab/>
              <w:t>Distribuidor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18.12</w:t>
            </w:r>
            <w:r w:rsidRPr="00430FA8">
              <w:rPr>
                <w:rFonts w:cs="Arial"/>
              </w:rPr>
              <w:tab/>
              <w:t>Tubulação primária a partir do distribuidor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18.13</w:t>
            </w:r>
            <w:r w:rsidRPr="00430FA8">
              <w:rPr>
                <w:rFonts w:cs="Arial"/>
              </w:rPr>
              <w:tab/>
              <w:t>Tubulação secundária a partir dos distribuidores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18.14</w:t>
            </w:r>
            <w:r w:rsidRPr="00430FA8">
              <w:rPr>
                <w:rFonts w:cs="Arial"/>
              </w:rPr>
              <w:tab/>
              <w:t>Distribuidor interno para Linha Privada de Comunicação de Dados (LPCD)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18.15</w:t>
            </w:r>
            <w:r w:rsidRPr="00430FA8">
              <w:rPr>
                <w:rFonts w:cs="Arial"/>
              </w:rPr>
              <w:tab/>
              <w:t>Cabeamento externo para voz e dados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18.16</w:t>
            </w:r>
            <w:r w:rsidRPr="00430FA8">
              <w:rPr>
                <w:rFonts w:cs="Arial"/>
              </w:rPr>
              <w:tab/>
              <w:t>Rede interna de dados: cabo dedicado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18.17</w:t>
            </w:r>
            <w:r w:rsidRPr="00430FA8">
              <w:rPr>
                <w:rFonts w:cs="Arial"/>
              </w:rPr>
              <w:tab/>
              <w:t>Blocos para conexão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18.18</w:t>
            </w:r>
            <w:r w:rsidRPr="00430FA8">
              <w:rPr>
                <w:rFonts w:cs="Arial"/>
              </w:rPr>
              <w:tab/>
              <w:t>Alarme contra roubo: central, tubulações, acionadores e rede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18.19</w:t>
            </w:r>
            <w:r w:rsidRPr="00430FA8">
              <w:rPr>
                <w:rFonts w:cs="Arial"/>
              </w:rPr>
              <w:tab/>
              <w:t>Alarme contra incêndio: central, tubulação, seletivos e rede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18.20</w:t>
            </w:r>
            <w:r w:rsidRPr="00430FA8">
              <w:rPr>
                <w:rFonts w:cs="Arial"/>
              </w:rPr>
              <w:tab/>
              <w:t>Som ambiental: central, tubulação e rede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</w:t>
            </w:r>
            <w:r w:rsidRPr="00430FA8">
              <w:rPr>
                <w:rFonts w:cs="Arial"/>
              </w:rPr>
              <w:tab/>
              <w:t>PINTURA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19.1</w:t>
            </w:r>
            <w:r w:rsidRPr="00430FA8">
              <w:rPr>
                <w:rFonts w:cs="Arial"/>
              </w:rPr>
              <w:tab/>
              <w:t>Pintura em estruturas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19.2</w:t>
            </w:r>
            <w:r w:rsidRPr="00430FA8">
              <w:rPr>
                <w:rFonts w:cs="Arial"/>
              </w:rPr>
              <w:tab/>
              <w:t>Pintura em forros e paredes internas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19.3</w:t>
            </w:r>
            <w:r w:rsidRPr="00430FA8">
              <w:rPr>
                <w:rFonts w:cs="Arial"/>
              </w:rPr>
              <w:tab/>
              <w:t>Pintura em paredes externas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19.4</w:t>
            </w:r>
            <w:r w:rsidRPr="00430FA8">
              <w:rPr>
                <w:rFonts w:cs="Arial"/>
              </w:rPr>
              <w:tab/>
              <w:t>Pintura em concreto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19.5</w:t>
            </w:r>
            <w:r w:rsidRPr="00430FA8">
              <w:rPr>
                <w:rFonts w:cs="Arial"/>
              </w:rPr>
              <w:tab/>
              <w:t>Pintura em esquadrias de madeira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19.6</w:t>
            </w:r>
            <w:r w:rsidRPr="00430FA8">
              <w:rPr>
                <w:rFonts w:cs="Arial"/>
              </w:rPr>
              <w:tab/>
              <w:t>Pintura em esquadrias metálicas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19.7</w:t>
            </w:r>
            <w:r w:rsidRPr="00430FA8">
              <w:rPr>
                <w:rFonts w:cs="Arial"/>
              </w:rPr>
              <w:tab/>
              <w:t>Pintura externa em geral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19.8</w:t>
            </w:r>
            <w:r w:rsidRPr="00430FA8">
              <w:rPr>
                <w:rFonts w:cs="Arial"/>
              </w:rPr>
              <w:tab/>
              <w:t>Pintura em elementos de funilaria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</w:t>
            </w:r>
            <w:r w:rsidRPr="00430FA8">
              <w:rPr>
                <w:rFonts w:cs="Arial"/>
              </w:rPr>
              <w:tab/>
              <w:t>SERVIÇOS COMPLEMENTARES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20.1</w:t>
            </w:r>
            <w:r w:rsidRPr="00430FA8">
              <w:rPr>
                <w:rFonts w:cs="Arial"/>
              </w:rPr>
              <w:tab/>
              <w:t>Muros e fechamentos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20.2</w:t>
            </w:r>
            <w:r w:rsidRPr="00430FA8">
              <w:rPr>
                <w:rFonts w:cs="Arial"/>
              </w:rPr>
              <w:tab/>
              <w:t>Pavimentação externa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20.3</w:t>
            </w:r>
            <w:r w:rsidRPr="00430FA8">
              <w:rPr>
                <w:rFonts w:cs="Arial"/>
              </w:rPr>
              <w:tab/>
              <w:t>Paisagismo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20.4</w:t>
            </w:r>
            <w:r w:rsidRPr="00430FA8">
              <w:rPr>
                <w:rFonts w:cs="Arial"/>
              </w:rPr>
              <w:tab/>
              <w:t>Quadras de esportes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20.5</w:t>
            </w:r>
            <w:r w:rsidRPr="00430FA8">
              <w:rPr>
                <w:rFonts w:cs="Arial"/>
              </w:rPr>
              <w:tab/>
              <w:t>Limpeza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20.6</w:t>
            </w:r>
            <w:r w:rsidRPr="00430FA8">
              <w:rPr>
                <w:rFonts w:cs="Arial"/>
              </w:rPr>
              <w:tab/>
              <w:t>Complementos internos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20.7</w:t>
            </w:r>
            <w:r w:rsidRPr="00430FA8">
              <w:rPr>
                <w:rFonts w:cs="Arial"/>
              </w:rPr>
              <w:tab/>
              <w:t>Complementos externos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20.8</w:t>
            </w:r>
            <w:r w:rsidRPr="00430FA8">
              <w:rPr>
                <w:rFonts w:cs="Arial"/>
              </w:rPr>
              <w:tab/>
              <w:t>Serviços de marcenaria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20.9</w:t>
            </w:r>
            <w:r w:rsidRPr="00430FA8">
              <w:rPr>
                <w:rFonts w:cs="Arial"/>
              </w:rPr>
              <w:tab/>
              <w:t>Serviços de serralheria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</w:t>
            </w:r>
            <w:r w:rsidRPr="00430FA8">
              <w:rPr>
                <w:rFonts w:cs="Arial"/>
              </w:rPr>
              <w:tab/>
              <w:t>INSTALAÇÕES DE AR CONDICIONADO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21.1</w:t>
            </w:r>
            <w:r w:rsidRPr="00430FA8">
              <w:rPr>
                <w:rFonts w:cs="Arial"/>
              </w:rPr>
              <w:tab/>
              <w:t>Aparelhos condicionadores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21.2</w:t>
            </w:r>
            <w:r w:rsidRPr="00430FA8">
              <w:rPr>
                <w:rFonts w:cs="Arial"/>
              </w:rPr>
              <w:tab/>
              <w:t>Torres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21.3</w:t>
            </w:r>
            <w:r w:rsidRPr="00430FA8">
              <w:rPr>
                <w:rFonts w:cs="Arial"/>
              </w:rPr>
              <w:tab/>
              <w:t>Tubulações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21.4</w:t>
            </w:r>
            <w:r w:rsidRPr="00430FA8">
              <w:rPr>
                <w:rFonts w:cs="Arial"/>
              </w:rPr>
              <w:tab/>
              <w:t>Dutos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21.5</w:t>
            </w:r>
            <w:r w:rsidRPr="00430FA8">
              <w:rPr>
                <w:rFonts w:cs="Arial"/>
              </w:rPr>
              <w:tab/>
              <w:t>Grelhas e difusores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21.6</w:t>
            </w:r>
            <w:r w:rsidRPr="00430FA8">
              <w:rPr>
                <w:rFonts w:cs="Arial"/>
              </w:rPr>
              <w:tab/>
              <w:t>Drenagem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21.7</w:t>
            </w:r>
            <w:r w:rsidRPr="00430FA8">
              <w:rPr>
                <w:rFonts w:cs="Arial"/>
              </w:rPr>
              <w:tab/>
              <w:t>Bombas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21.8</w:t>
            </w:r>
            <w:r w:rsidRPr="00430FA8">
              <w:rPr>
                <w:rFonts w:cs="Arial"/>
              </w:rPr>
              <w:tab/>
              <w:t>Interligações elétricas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</w:t>
            </w:r>
            <w:r w:rsidRPr="00430FA8">
              <w:rPr>
                <w:rFonts w:cs="Arial"/>
              </w:rPr>
              <w:tab/>
              <w:t>INSTALAÇÕES ESPECIAIS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22.1</w:t>
            </w:r>
            <w:r w:rsidRPr="00430FA8">
              <w:rPr>
                <w:rFonts w:cs="Arial"/>
              </w:rPr>
              <w:tab/>
              <w:t>Instalações de transporte vertical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22.2</w:t>
            </w:r>
            <w:r w:rsidRPr="00430FA8">
              <w:rPr>
                <w:rFonts w:cs="Arial"/>
              </w:rPr>
              <w:tab/>
              <w:t>Instalações de gás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22.3</w:t>
            </w:r>
            <w:r w:rsidRPr="00430FA8">
              <w:rPr>
                <w:rFonts w:cs="Arial"/>
              </w:rPr>
              <w:tab/>
              <w:t>Instalações de coleta de lixo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22.4</w:t>
            </w:r>
            <w:r w:rsidRPr="00430FA8">
              <w:rPr>
                <w:rFonts w:cs="Arial"/>
              </w:rPr>
              <w:tab/>
              <w:t>Cofres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22.5</w:t>
            </w:r>
            <w:r w:rsidRPr="00430FA8">
              <w:rPr>
                <w:rFonts w:cs="Arial"/>
              </w:rPr>
              <w:tab/>
              <w:t>Portas de segurança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22.6</w:t>
            </w:r>
            <w:r w:rsidRPr="00430FA8">
              <w:rPr>
                <w:rFonts w:cs="Arial"/>
              </w:rPr>
              <w:tab/>
              <w:t>Salas de auto-serviço</w:t>
            </w:r>
          </w:p>
        </w:tc>
      </w:tr>
      <w:tr w:rsidR="00F72592" w:rsidRPr="00430FA8" w:rsidTr="008F5DEA">
        <w:tc>
          <w:tcPr>
            <w:tcW w:w="8925" w:type="dxa"/>
          </w:tcPr>
          <w:p w:rsidR="00F72592" w:rsidRPr="00430FA8" w:rsidRDefault="00F72592" w:rsidP="008F5DEA">
            <w:pPr>
              <w:widowControl w:val="0"/>
              <w:snapToGrid w:val="0"/>
              <w:jc w:val="both"/>
              <w:rPr>
                <w:rFonts w:cs="Arial"/>
              </w:rPr>
            </w:pPr>
            <w:r w:rsidRPr="00430FA8">
              <w:rPr>
                <w:rFonts w:cs="Arial"/>
              </w:rPr>
              <w:t>22.7</w:t>
            </w:r>
            <w:r w:rsidRPr="00430FA8">
              <w:rPr>
                <w:rFonts w:cs="Arial"/>
              </w:rPr>
              <w:tab/>
              <w:t>Outras instalações</w:t>
            </w:r>
          </w:p>
        </w:tc>
      </w:tr>
    </w:tbl>
    <w:p w:rsidR="00F72592" w:rsidRPr="00430FA8" w:rsidRDefault="00F72592" w:rsidP="00F72592">
      <w:pPr>
        <w:widowControl w:val="0"/>
        <w:ind w:left="851" w:hanging="851"/>
        <w:jc w:val="both"/>
        <w:rPr>
          <w:rFonts w:cs="Arial"/>
          <w:b/>
        </w:rPr>
      </w:pPr>
    </w:p>
    <w:p w:rsidR="00F72592" w:rsidRPr="00430FA8" w:rsidRDefault="00F72592" w:rsidP="00F72592">
      <w:pPr>
        <w:widowControl w:val="0"/>
        <w:ind w:left="1276" w:hanging="1276"/>
        <w:jc w:val="both"/>
        <w:rPr>
          <w:rFonts w:cs="Arial"/>
          <w:b/>
          <w:i w:val="0"/>
          <w:color w:val="FFFF00"/>
        </w:rPr>
      </w:pPr>
      <w:r w:rsidRPr="00430FA8">
        <w:rPr>
          <w:rFonts w:cs="Arial"/>
          <w:b/>
          <w:i w:val="0"/>
        </w:rPr>
        <w:t>Observação</w:t>
      </w:r>
      <w:r w:rsidRPr="00430FA8">
        <w:rPr>
          <w:rFonts w:cs="Arial"/>
          <w:i w:val="0"/>
        </w:rPr>
        <w:t xml:space="preserve">: Será utilizado como critério de aferição de serviços o conjunto de Projetos Executivos devidamente assinados e aprovados, devendo ser atestados conforme planejado e avaliado no Cronograma </w:t>
      </w:r>
      <w:r w:rsidR="006E7BE9" w:rsidRPr="00430FA8">
        <w:rPr>
          <w:rFonts w:cs="Arial"/>
          <w:i w:val="0"/>
        </w:rPr>
        <w:t>Físico-Financeiro.</w:t>
      </w:r>
    </w:p>
    <w:p w:rsidR="00F72592" w:rsidRPr="00430FA8" w:rsidRDefault="00F72592" w:rsidP="00F72592">
      <w:pPr>
        <w:jc w:val="both"/>
        <w:rPr>
          <w:rFonts w:cs="Arial"/>
          <w:i w:val="0"/>
        </w:rPr>
      </w:pPr>
    </w:p>
    <w:p w:rsidR="00C92DF4" w:rsidRPr="00430FA8" w:rsidRDefault="00C92DF4" w:rsidP="00C92DF4">
      <w:pPr>
        <w:jc w:val="both"/>
        <w:rPr>
          <w:rFonts w:cs="Arial"/>
          <w:i w:val="0"/>
        </w:rPr>
      </w:pPr>
    </w:p>
    <w:p w:rsidR="00C92DF4" w:rsidRPr="00430FA8" w:rsidRDefault="00FB06A5" w:rsidP="00C92DF4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6</w:t>
      </w:r>
      <w:r w:rsidR="00C92DF4" w:rsidRPr="00430FA8">
        <w:rPr>
          <w:b/>
          <w:i w:val="0"/>
          <w:sz w:val="32"/>
          <w:szCs w:val="32"/>
        </w:rPr>
        <w:tab/>
        <w:t>Quantitativos</w:t>
      </w:r>
      <w:r w:rsidR="00C739A6" w:rsidRPr="00430FA8">
        <w:rPr>
          <w:b/>
          <w:i w:val="0"/>
          <w:sz w:val="32"/>
          <w:szCs w:val="32"/>
        </w:rPr>
        <w:t xml:space="preserve"> e</w:t>
      </w:r>
      <w:r w:rsidR="00C92DF4" w:rsidRPr="00430FA8">
        <w:rPr>
          <w:b/>
          <w:i w:val="0"/>
          <w:sz w:val="32"/>
          <w:szCs w:val="32"/>
        </w:rPr>
        <w:t xml:space="preserve"> Orçamento</w:t>
      </w:r>
    </w:p>
    <w:p w:rsidR="00C92DF4" w:rsidRPr="00430FA8" w:rsidRDefault="00C92DF4" w:rsidP="00C92DF4">
      <w:pPr>
        <w:widowControl w:val="0"/>
        <w:ind w:left="851" w:hanging="851"/>
        <w:jc w:val="both"/>
        <w:rPr>
          <w:i w:val="0"/>
        </w:rPr>
      </w:pPr>
    </w:p>
    <w:p w:rsidR="00C92DF4" w:rsidRPr="00430FA8" w:rsidRDefault="00C92DF4" w:rsidP="00C92DF4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quantitativos do</w:t>
      </w:r>
      <w:r w:rsidR="00B156C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serviço</w:t>
      </w:r>
      <w:r w:rsidR="00B156C1" w:rsidRPr="00430FA8">
        <w:rPr>
          <w:rFonts w:cs="Arial"/>
          <w:i w:val="0"/>
        </w:rPr>
        <w:t>s</w:t>
      </w:r>
      <w:r w:rsidRPr="00430FA8">
        <w:rPr>
          <w:rFonts w:cs="Arial"/>
          <w:i w:val="0"/>
        </w:rPr>
        <w:t xml:space="preserve"> objeto do certame serão executados nas unidades e quantidades, preços unitários e totais, descritos por item </w:t>
      </w:r>
      <w:r w:rsidR="00767615" w:rsidRPr="00430FA8">
        <w:rPr>
          <w:rFonts w:cs="Arial"/>
          <w:i w:val="0"/>
        </w:rPr>
        <w:t xml:space="preserve">conforme planilha orçamentária constante no </w:t>
      </w:r>
      <w:r w:rsidR="00D52E67" w:rsidRPr="0070383E">
        <w:rPr>
          <w:rFonts w:cs="Arial"/>
          <w:i w:val="0"/>
        </w:rPr>
        <w:t>anexo X</w:t>
      </w:r>
      <w:r w:rsidRPr="0070383E">
        <w:rPr>
          <w:rFonts w:cs="Arial"/>
          <w:i w:val="0"/>
        </w:rPr>
        <w:t>.</w:t>
      </w:r>
    </w:p>
    <w:p w:rsidR="00C92DF4" w:rsidRPr="00430FA8" w:rsidRDefault="00C92DF4" w:rsidP="00C92DF4">
      <w:pPr>
        <w:ind w:firstLine="851"/>
        <w:jc w:val="both"/>
        <w:rPr>
          <w:rFonts w:cs="Arial"/>
          <w:i w:val="0"/>
        </w:rPr>
      </w:pPr>
    </w:p>
    <w:p w:rsidR="00C92DF4" w:rsidRPr="00430FA8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O valor total estimado para </w:t>
      </w:r>
      <w:r w:rsidRPr="0070383E">
        <w:rPr>
          <w:rFonts w:cs="Arial"/>
          <w:i w:val="0"/>
        </w:rPr>
        <w:t xml:space="preserve">a </w:t>
      </w:r>
      <w:r w:rsidR="00D52E67" w:rsidRPr="0070383E">
        <w:rPr>
          <w:rFonts w:cs="Arial"/>
          <w:i w:val="0"/>
        </w:rPr>
        <w:t xml:space="preserve">execução do objeto é de </w:t>
      </w:r>
      <w:r w:rsidR="00D52E67" w:rsidRPr="0070383E">
        <w:rPr>
          <w:rFonts w:cs="Arial"/>
          <w:b/>
          <w:i w:val="0"/>
        </w:rPr>
        <w:t>R$</w:t>
      </w:r>
      <w:r w:rsidR="00D52E67" w:rsidRPr="0070383E">
        <w:rPr>
          <w:rFonts w:cs="Arial"/>
          <w:i w:val="0"/>
        </w:rPr>
        <w:t xml:space="preserve"> </w:t>
      </w:r>
      <w:r w:rsidR="0070383E">
        <w:rPr>
          <w:rFonts w:cs="Arial"/>
          <w:b/>
          <w:i w:val="0"/>
        </w:rPr>
        <w:t>1.</w:t>
      </w:r>
      <w:r w:rsidR="00A97A30">
        <w:rPr>
          <w:rFonts w:cs="Arial"/>
          <w:b/>
          <w:i w:val="0"/>
        </w:rPr>
        <w:t>493</w:t>
      </w:r>
      <w:r w:rsidR="0070383E">
        <w:rPr>
          <w:rFonts w:cs="Arial"/>
          <w:b/>
          <w:i w:val="0"/>
        </w:rPr>
        <w:t>.</w:t>
      </w:r>
      <w:r w:rsidR="00A97A30">
        <w:rPr>
          <w:rFonts w:cs="Arial"/>
          <w:b/>
          <w:i w:val="0"/>
        </w:rPr>
        <w:t>623</w:t>
      </w:r>
      <w:r w:rsidR="0070383E">
        <w:rPr>
          <w:rFonts w:cs="Arial"/>
          <w:b/>
          <w:i w:val="0"/>
        </w:rPr>
        <w:t>,</w:t>
      </w:r>
      <w:r w:rsidR="00A97A30">
        <w:rPr>
          <w:rFonts w:cs="Arial"/>
          <w:b/>
          <w:i w:val="0"/>
        </w:rPr>
        <w:t>92</w:t>
      </w:r>
      <w:r w:rsidR="0070383E">
        <w:rPr>
          <w:rFonts w:cs="Arial"/>
          <w:b/>
          <w:i w:val="0"/>
        </w:rPr>
        <w:t xml:space="preserve"> </w:t>
      </w:r>
      <w:r w:rsidR="00D52E67" w:rsidRPr="0070383E">
        <w:rPr>
          <w:rFonts w:cs="Arial"/>
          <w:b/>
          <w:i w:val="0"/>
        </w:rPr>
        <w:t>(</w:t>
      </w:r>
      <w:proofErr w:type="gramStart"/>
      <w:r w:rsidR="00A97A30">
        <w:rPr>
          <w:rFonts w:cs="Arial"/>
          <w:b/>
          <w:i w:val="0"/>
        </w:rPr>
        <w:t>U</w:t>
      </w:r>
      <w:r w:rsidR="0070383E">
        <w:rPr>
          <w:rFonts w:cs="Arial"/>
          <w:b/>
          <w:i w:val="0"/>
        </w:rPr>
        <w:t xml:space="preserve">m </w:t>
      </w:r>
      <w:r w:rsidR="00A97A30">
        <w:rPr>
          <w:rFonts w:cs="Arial"/>
          <w:b/>
          <w:i w:val="0"/>
        </w:rPr>
        <w:t>M</w:t>
      </w:r>
      <w:r w:rsidR="0070383E">
        <w:rPr>
          <w:rFonts w:cs="Arial"/>
          <w:b/>
          <w:i w:val="0"/>
        </w:rPr>
        <w:t xml:space="preserve">ilhão </w:t>
      </w:r>
      <w:r w:rsidR="00A97A30">
        <w:rPr>
          <w:rFonts w:cs="Arial"/>
          <w:b/>
          <w:i w:val="0"/>
        </w:rPr>
        <w:t>Q</w:t>
      </w:r>
      <w:r w:rsidR="0070383E">
        <w:rPr>
          <w:rFonts w:cs="Arial"/>
          <w:b/>
          <w:i w:val="0"/>
        </w:rPr>
        <w:t>u</w:t>
      </w:r>
      <w:r w:rsidR="00A97A30">
        <w:rPr>
          <w:rFonts w:cs="Arial"/>
          <w:b/>
          <w:i w:val="0"/>
        </w:rPr>
        <w:t>atrocentos e Noventa e Três Mil, Seiscentos e Vinte e Três Reais e Noventa e Dois Centavos</w:t>
      </w:r>
      <w:proofErr w:type="gramEnd"/>
      <w:r w:rsidR="00D52E67" w:rsidRPr="0070383E">
        <w:rPr>
          <w:rFonts w:cs="Arial"/>
          <w:b/>
          <w:i w:val="0"/>
        </w:rPr>
        <w:t>)</w:t>
      </w:r>
      <w:r w:rsidR="00D52E67" w:rsidRPr="0070383E">
        <w:rPr>
          <w:rFonts w:cs="Arial"/>
          <w:i w:val="0"/>
        </w:rPr>
        <w:t>.</w:t>
      </w:r>
    </w:p>
    <w:p w:rsidR="00C92DF4" w:rsidRPr="00430FA8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</w:p>
    <w:p w:rsidR="00C92DF4" w:rsidRPr="00430FA8" w:rsidRDefault="00C92DF4" w:rsidP="00C92DF4">
      <w:pPr>
        <w:tabs>
          <w:tab w:val="num" w:pos="142"/>
        </w:tabs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Os preços do orçamento foram obtidos utilizando modelo de determinação de custo de projetos da Caixa Econômica Federal.</w:t>
      </w:r>
    </w:p>
    <w:p w:rsidR="00A67CC6" w:rsidRPr="00430FA8" w:rsidRDefault="00A67CC6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A67CC6" w:rsidRPr="00430FA8" w:rsidRDefault="00A67CC6" w:rsidP="00A67CC6">
      <w:pPr>
        <w:tabs>
          <w:tab w:val="num" w:pos="142"/>
        </w:tabs>
        <w:jc w:val="both"/>
        <w:rPr>
          <w:rFonts w:cs="Arial"/>
          <w:i w:val="0"/>
        </w:rPr>
      </w:pPr>
    </w:p>
    <w:p w:rsidR="00C739A6" w:rsidRPr="00430FA8" w:rsidRDefault="00FB06A5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7</w:t>
      </w:r>
      <w:r w:rsidR="00C739A6" w:rsidRPr="00430FA8">
        <w:rPr>
          <w:b/>
          <w:i w:val="0"/>
          <w:sz w:val="32"/>
          <w:szCs w:val="32"/>
        </w:rPr>
        <w:tab/>
        <w:t>Cronograma de Atividades</w:t>
      </w:r>
    </w:p>
    <w:p w:rsidR="00694BD4" w:rsidRPr="00430FA8" w:rsidRDefault="00767615" w:rsidP="00767615">
      <w:pPr>
        <w:tabs>
          <w:tab w:val="left" w:pos="0"/>
        </w:tabs>
        <w:spacing w:before="360" w:after="120"/>
        <w:ind w:firstLine="851"/>
        <w:jc w:val="both"/>
        <w:rPr>
          <w:rFonts w:cs="Arial"/>
          <w:i w:val="0"/>
        </w:rPr>
      </w:pPr>
      <w:r w:rsidRPr="00430FA8">
        <w:rPr>
          <w:i w:val="0"/>
          <w:szCs w:val="24"/>
        </w:rPr>
        <w:t xml:space="preserve">O cronograma de atividades </w:t>
      </w:r>
      <w:r w:rsidRPr="00430FA8">
        <w:rPr>
          <w:rFonts w:cs="Arial"/>
          <w:i w:val="0"/>
        </w:rPr>
        <w:t xml:space="preserve">para os serviços objeto do certame encontra-se disposto no </w:t>
      </w:r>
      <w:r w:rsidR="00D52E67" w:rsidRPr="00A728ED">
        <w:rPr>
          <w:rFonts w:cs="Arial"/>
          <w:i w:val="0"/>
        </w:rPr>
        <w:t>anexo X.</w:t>
      </w:r>
    </w:p>
    <w:p w:rsidR="00767615" w:rsidRPr="00430FA8" w:rsidRDefault="00767615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767615" w:rsidRPr="00430FA8" w:rsidRDefault="00767615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C739A6" w:rsidRPr="00430FA8" w:rsidRDefault="00FB06A5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8</w:t>
      </w:r>
      <w:r w:rsidR="00C739A6" w:rsidRPr="00430FA8">
        <w:rPr>
          <w:b/>
          <w:i w:val="0"/>
          <w:sz w:val="32"/>
          <w:szCs w:val="32"/>
        </w:rPr>
        <w:tab/>
        <w:t>Cronograma Físico-Financeiro</w:t>
      </w:r>
    </w:p>
    <w:p w:rsidR="00767615" w:rsidRPr="00430FA8" w:rsidRDefault="00767615" w:rsidP="00767615">
      <w:pPr>
        <w:tabs>
          <w:tab w:val="left" w:pos="0"/>
        </w:tabs>
        <w:spacing w:before="360" w:after="120"/>
        <w:ind w:firstLine="851"/>
        <w:jc w:val="both"/>
        <w:rPr>
          <w:rFonts w:cs="Arial"/>
          <w:i w:val="0"/>
        </w:rPr>
      </w:pPr>
      <w:r w:rsidRPr="00430FA8">
        <w:rPr>
          <w:i w:val="0"/>
          <w:szCs w:val="24"/>
        </w:rPr>
        <w:t xml:space="preserve">O cronograma de físico-financeiro </w:t>
      </w:r>
      <w:r w:rsidRPr="00430FA8">
        <w:rPr>
          <w:rFonts w:cs="Arial"/>
          <w:i w:val="0"/>
        </w:rPr>
        <w:t xml:space="preserve">para </w:t>
      </w:r>
      <w:r w:rsidR="00FB06A5" w:rsidRPr="00430FA8">
        <w:rPr>
          <w:i w:val="0"/>
        </w:rPr>
        <w:t>as atividades previstas, especificações das metas e ações para a execução d</w:t>
      </w:r>
      <w:r w:rsidRPr="00430FA8">
        <w:rPr>
          <w:rFonts w:cs="Arial"/>
          <w:i w:val="0"/>
        </w:rPr>
        <w:t xml:space="preserve">os serviços objeto do certame encontra-se disposto </w:t>
      </w:r>
      <w:r w:rsidRPr="00A728ED">
        <w:rPr>
          <w:rFonts w:cs="Arial"/>
          <w:i w:val="0"/>
        </w:rPr>
        <w:t xml:space="preserve">no </w:t>
      </w:r>
      <w:r w:rsidR="00D52E67" w:rsidRPr="00A728ED">
        <w:rPr>
          <w:rFonts w:cs="Arial"/>
          <w:i w:val="0"/>
        </w:rPr>
        <w:t>anexo X</w:t>
      </w:r>
      <w:r w:rsidRPr="00A728ED">
        <w:rPr>
          <w:rFonts w:cs="Arial"/>
          <w:i w:val="0"/>
        </w:rPr>
        <w:t>.</w:t>
      </w:r>
    </w:p>
    <w:p w:rsidR="00767615" w:rsidRPr="00430FA8" w:rsidRDefault="00767615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767615" w:rsidRPr="00430FA8" w:rsidRDefault="00767615" w:rsidP="00767615">
      <w:pPr>
        <w:tabs>
          <w:tab w:val="num" w:pos="142"/>
        </w:tabs>
        <w:jc w:val="both"/>
        <w:rPr>
          <w:rFonts w:cs="Arial"/>
          <w:i w:val="0"/>
        </w:rPr>
      </w:pPr>
    </w:p>
    <w:p w:rsidR="00C739A6" w:rsidRPr="00430FA8" w:rsidRDefault="00FB06A5" w:rsidP="00C739A6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9</w:t>
      </w:r>
      <w:r w:rsidR="00C739A6" w:rsidRPr="00430FA8">
        <w:rPr>
          <w:b/>
          <w:i w:val="0"/>
          <w:sz w:val="32"/>
          <w:szCs w:val="32"/>
        </w:rPr>
        <w:tab/>
        <w:t>Bonificação ou Benefícios e Despesas Indiretas - BDI</w:t>
      </w:r>
    </w:p>
    <w:p w:rsidR="00C739A6" w:rsidRPr="00430FA8" w:rsidRDefault="00C739A6" w:rsidP="00C92DF4">
      <w:pPr>
        <w:ind w:firstLine="851"/>
        <w:jc w:val="both"/>
        <w:rPr>
          <w:rFonts w:cs="Arial"/>
          <w:i w:val="0"/>
        </w:rPr>
      </w:pPr>
    </w:p>
    <w:p w:rsidR="00C92DF4" w:rsidRPr="00430FA8" w:rsidRDefault="00C92DF4" w:rsidP="00C92DF4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composição da bonificação ou benefícios e despesas indiretas – BDI para os serviços objeto do certame </w:t>
      </w:r>
      <w:r w:rsidR="00767615" w:rsidRPr="00430FA8">
        <w:rPr>
          <w:rFonts w:cs="Arial"/>
          <w:i w:val="0"/>
        </w:rPr>
        <w:t xml:space="preserve">encontra-se disposta </w:t>
      </w:r>
      <w:r w:rsidR="00767615" w:rsidRPr="00A728ED">
        <w:rPr>
          <w:rFonts w:cs="Arial"/>
          <w:i w:val="0"/>
        </w:rPr>
        <w:t xml:space="preserve">no </w:t>
      </w:r>
      <w:r w:rsidR="00D52E67" w:rsidRPr="00A728ED">
        <w:rPr>
          <w:rFonts w:cs="Arial"/>
          <w:i w:val="0"/>
        </w:rPr>
        <w:t>anexo X</w:t>
      </w:r>
      <w:r w:rsidR="00767615" w:rsidRPr="00A728ED">
        <w:rPr>
          <w:rFonts w:cs="Arial"/>
          <w:i w:val="0"/>
        </w:rPr>
        <w:t>.</w:t>
      </w:r>
    </w:p>
    <w:p w:rsidR="00FB06A5" w:rsidRPr="00430FA8" w:rsidRDefault="00FB06A5" w:rsidP="00FB06A5">
      <w:pPr>
        <w:jc w:val="both"/>
        <w:rPr>
          <w:rFonts w:cs="Arial"/>
          <w:i w:val="0"/>
        </w:rPr>
      </w:pPr>
    </w:p>
    <w:p w:rsidR="00FB06A5" w:rsidRPr="00430FA8" w:rsidRDefault="00FB06A5" w:rsidP="00FB06A5">
      <w:pPr>
        <w:jc w:val="both"/>
        <w:rPr>
          <w:rFonts w:cs="Arial"/>
          <w:i w:val="0"/>
        </w:rPr>
      </w:pPr>
    </w:p>
    <w:p w:rsidR="00FB06A5" w:rsidRPr="00430FA8" w:rsidRDefault="00FB06A5" w:rsidP="00FB06A5">
      <w:pPr>
        <w:jc w:val="both"/>
        <w:rPr>
          <w:rFonts w:cs="Arial"/>
          <w:i w:val="0"/>
        </w:rPr>
      </w:pPr>
    </w:p>
    <w:p w:rsidR="00FB06A5" w:rsidRPr="00430FA8" w:rsidRDefault="00FB06A5" w:rsidP="00FB06A5">
      <w:pPr>
        <w:widowControl w:val="0"/>
        <w:pBdr>
          <w:bottom w:val="single" w:sz="6" w:space="1" w:color="auto"/>
        </w:pBdr>
        <w:tabs>
          <w:tab w:val="num" w:pos="851"/>
        </w:tabs>
        <w:ind w:left="851" w:hanging="851"/>
        <w:jc w:val="both"/>
        <w:rPr>
          <w:b/>
          <w:i w:val="0"/>
          <w:sz w:val="32"/>
          <w:szCs w:val="32"/>
        </w:rPr>
      </w:pPr>
      <w:r w:rsidRPr="00430FA8">
        <w:rPr>
          <w:b/>
          <w:i w:val="0"/>
          <w:sz w:val="32"/>
          <w:szCs w:val="32"/>
        </w:rPr>
        <w:t>10</w:t>
      </w:r>
      <w:r w:rsidRPr="00430FA8">
        <w:rPr>
          <w:b/>
          <w:i w:val="0"/>
          <w:sz w:val="32"/>
          <w:szCs w:val="32"/>
        </w:rPr>
        <w:tab/>
        <w:t>Disposições Finais</w:t>
      </w:r>
    </w:p>
    <w:p w:rsidR="00FB06A5" w:rsidRPr="00430FA8" w:rsidRDefault="00FB06A5" w:rsidP="00FB06A5">
      <w:pPr>
        <w:widowControl w:val="0"/>
        <w:ind w:left="851" w:hanging="851"/>
        <w:jc w:val="both"/>
        <w:rPr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Em todas as etapas que serão formalmente analisadas e inscritas em registro de ocorrências, os serviços sofrerão inspeção minuciosa por equipe multidisciplinar da Contratante para constatar e relacionar os ajustes que se fizerem necessários. Em conseqüência desta verificação, deverão ser executados todos os serviços de revisão levantados. Tais inspeções serão executadas, quando pertinentes, em conjunto com o(s) </w:t>
      </w:r>
      <w:proofErr w:type="gramStart"/>
      <w:r w:rsidRPr="00430FA8">
        <w:rPr>
          <w:rFonts w:cs="Arial"/>
          <w:i w:val="0"/>
        </w:rPr>
        <w:t>responsável(</w:t>
      </w:r>
      <w:proofErr w:type="gramEnd"/>
      <w:r w:rsidRPr="00430FA8">
        <w:rPr>
          <w:rFonts w:cs="Arial"/>
          <w:i w:val="0"/>
        </w:rPr>
        <w:t>is) técnico(s) da Contratada.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ab/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Todo e qualquer serviço complementar, visando à entrega dos serviços em perfeitas condições de encaminhamento ao procedimento de licitação para construção, de acordo com a legislação municipal, estadual e federal e normas da ABNT necessárias à concepção dos projetos, </w:t>
      </w:r>
      <w:r w:rsidRPr="00430FA8">
        <w:rPr>
          <w:rFonts w:cs="Arial"/>
          <w:b/>
          <w:i w:val="0"/>
        </w:rPr>
        <w:t>deverão ser previstos e executados pela Contratada</w:t>
      </w:r>
      <w:r w:rsidRPr="00430FA8">
        <w:rPr>
          <w:rFonts w:cs="Arial"/>
          <w:i w:val="0"/>
        </w:rPr>
        <w:t>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entrega do serviço não exime a Contratada, em qualquer época, das garantias concedidas e das responsabilidades assumidas em contrato e por força das disposições legais em vigor (Lei 10.406 de 10/01/2002 – Código Civil).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 xml:space="preserve">A Contratada deverá providenciar toda e qualquer documentação necessária à execução dos serviços contratados. 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Após o recebimento provisório dos serviços, e até o seu recebimento definitivo, a Contratada deverá fornecer toda a assistência técnica necessária à solução de eventuais dúvidas detectadas na vistoria final, bem como as surgidas nesse período, e solucionar as imperfeições detectadas, independente de sua responsabilidade civil.</w:t>
      </w:r>
    </w:p>
    <w:p w:rsidR="00FB06A5" w:rsidRPr="00430FA8" w:rsidRDefault="00FB06A5" w:rsidP="00FB06A5">
      <w:pPr>
        <w:ind w:firstLine="851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Deverá ser providenciado, pela Contratada, baixas da ART de todos os envolvidos, junto ao CREA em cuja jurisdição for exercida a atividade, entregando à Fiscalização toda a documentação referente a essas providências.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widowControl w:val="0"/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Imprevistos diversos serão de ônus exclusivo da Contratada, até o limite estabelecido no edital de licitação dos serviços. Serviços extras com ônus para o Contratante somente poderão ser executados, se autorizados expressamente pela autoridade competente.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assumirá integral responsabilidade pela boa realização e eficiência dos serviços e projetos que efetuar, de acordo com o presente Caderno de Encargos e Especificações Técnicas, Edital e demais documentos técnicos fornecidos, bem como por quaisquer danos decorrentes da realização de ditos trabalhos.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  <w:r w:rsidRPr="00430FA8">
        <w:rPr>
          <w:rFonts w:cs="Arial"/>
          <w:i w:val="0"/>
        </w:rPr>
        <w:t>A Contratada também assumirá a integral responsabilidade e garantia pela execução de qualquer modificação ou projeto alternativo que forem por ela propostos e aceitos pelo Contratante, incluindo eventuais conseqüências advindas destas modificações nos serviços seguintes.</w:t>
      </w:r>
    </w:p>
    <w:p w:rsidR="00FB06A5" w:rsidRPr="00430FA8" w:rsidRDefault="00FB06A5" w:rsidP="00FB06A5">
      <w:pPr>
        <w:ind w:firstLine="851"/>
        <w:jc w:val="both"/>
        <w:rPr>
          <w:rFonts w:cs="Arial"/>
          <w:i w:val="0"/>
        </w:rPr>
      </w:pPr>
    </w:p>
    <w:p w:rsidR="00FB06A5" w:rsidRDefault="00FB06A5" w:rsidP="00FB06A5">
      <w:pPr>
        <w:ind w:firstLine="851"/>
        <w:jc w:val="both"/>
        <w:rPr>
          <w:rFonts w:cs="Arial"/>
          <w:b/>
          <w:i w:val="0"/>
        </w:rPr>
      </w:pPr>
      <w:r w:rsidRPr="00430FA8">
        <w:rPr>
          <w:rFonts w:cs="Arial"/>
          <w:b/>
          <w:i w:val="0"/>
        </w:rPr>
        <w:t>IMPORTANTE: Após a entrega e aprovação final dos projetos executivos, a propriedade intelectual destes pertencerá definitivamente ao Contratante.</w:t>
      </w:r>
    </w:p>
    <w:p w:rsidR="00FB06A5" w:rsidRPr="00694BD4" w:rsidRDefault="00FB06A5" w:rsidP="00FB06A5">
      <w:pPr>
        <w:jc w:val="both"/>
        <w:rPr>
          <w:rFonts w:cs="Arial"/>
          <w:i w:val="0"/>
        </w:rPr>
      </w:pPr>
    </w:p>
    <w:sectPr w:rsidR="00FB06A5" w:rsidRPr="00694BD4" w:rsidSect="00046651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763" w:right="1134" w:bottom="1418" w:left="1701" w:header="1134" w:footer="873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A30" w:rsidRDefault="00A97A30">
      <w:r>
        <w:separator/>
      </w:r>
    </w:p>
  </w:endnote>
  <w:endnote w:type="continuationSeparator" w:id="1">
    <w:p w:rsidR="00A97A30" w:rsidRDefault="00A97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A30" w:rsidRPr="00AE2A5F" w:rsidRDefault="00A97A30" w:rsidP="00D2380E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A97A30" w:rsidRPr="00D2380E" w:rsidRDefault="00A97A30" w:rsidP="00D2380E">
    <w:pPr>
      <w:pStyle w:val="Rodap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A30" w:rsidRPr="00AE2A5F" w:rsidRDefault="00A97A30" w:rsidP="00313D2C">
    <w:pPr>
      <w:pStyle w:val="Rodap"/>
      <w:rPr>
        <w:rFonts w:cs="Arial"/>
        <w:i w:val="0"/>
        <w:sz w:val="16"/>
        <w:szCs w:val="16"/>
        <w:u w:val="single"/>
      </w:rPr>
    </w:pPr>
    <w:r w:rsidRPr="00AE2A5F">
      <w:rPr>
        <w:rFonts w:cs="Arial"/>
        <w:i w:val="0"/>
        <w:sz w:val="16"/>
        <w:szCs w:val="16"/>
        <w:u w:val="single"/>
      </w:rPr>
      <w:t>DE</w:t>
    </w:r>
    <w:r>
      <w:rPr>
        <w:rFonts w:cs="Arial"/>
        <w:i w:val="0"/>
        <w:sz w:val="16"/>
        <w:szCs w:val="16"/>
        <w:u w:val="single"/>
      </w:rPr>
      <w:t>A</w:t>
    </w:r>
    <w:r w:rsidRPr="00AE2A5F">
      <w:rPr>
        <w:rFonts w:cs="Arial"/>
        <w:i w:val="0"/>
        <w:sz w:val="16"/>
        <w:szCs w:val="16"/>
        <w:u w:val="single"/>
      </w:rPr>
      <w:t xml:space="preserve">/CPLAM/DLOG/DPF                    </w:t>
    </w:r>
    <w:r>
      <w:rPr>
        <w:rFonts w:cs="Arial"/>
        <w:i w:val="0"/>
        <w:sz w:val="16"/>
        <w:szCs w:val="16"/>
        <w:u w:val="single"/>
      </w:rPr>
      <w:t xml:space="preserve">                   </w:t>
    </w:r>
    <w:r w:rsidRPr="00AE2A5F">
      <w:rPr>
        <w:rFonts w:cs="Arial"/>
        <w:i w:val="0"/>
        <w:sz w:val="16"/>
        <w:szCs w:val="16"/>
        <w:u w:val="single"/>
      </w:rPr>
      <w:t xml:space="preserve">                                                                                         Especificação Técnica</w:t>
    </w:r>
  </w:p>
  <w:p w:rsidR="00A97A30" w:rsidRDefault="00A97A3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A30" w:rsidRDefault="00A97A30">
      <w:r>
        <w:separator/>
      </w:r>
    </w:p>
  </w:footnote>
  <w:footnote w:type="continuationSeparator" w:id="1">
    <w:p w:rsidR="00A97A30" w:rsidRDefault="00A97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A30" w:rsidRPr="00AF04FB" w:rsidRDefault="00A97A30" w:rsidP="00AC212F">
    <w:pPr>
      <w:rPr>
        <w:rFonts w:cs="Arial"/>
        <w:i w:val="0"/>
      </w:rPr>
    </w:pPr>
    <w:r>
      <w:rPr>
        <w:rFonts w:cs="Arial"/>
        <w:b/>
        <w:i w:val="0"/>
        <w:noProof/>
        <w:sz w:val="40"/>
        <w:szCs w:val="4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6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/>
    </w:tblPr>
    <w:tblGrid>
      <w:gridCol w:w="4483"/>
      <w:gridCol w:w="4591"/>
    </w:tblGrid>
    <w:tr w:rsidR="00A97A30" w:rsidRPr="00CC6D53" w:rsidTr="00AC212F">
      <w:trPr>
        <w:trHeight w:val="242"/>
      </w:trPr>
      <w:tc>
        <w:tcPr>
          <w:tcW w:w="4483" w:type="dxa"/>
        </w:tcPr>
        <w:p w:rsidR="00A97A30" w:rsidRPr="00CC6D53" w:rsidRDefault="00A97A30" w:rsidP="00AC212F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A97A30" w:rsidRPr="00CC6D53" w:rsidRDefault="00A97A30" w:rsidP="00AC212F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591" w:type="dxa"/>
        </w:tcPr>
        <w:p w:rsidR="00A97A30" w:rsidRPr="00CC6D53" w:rsidRDefault="00A97A30" w:rsidP="00AC212F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>Caderno de Encargos</w:t>
          </w:r>
          <w:r>
            <w:rPr>
              <w:rFonts w:cs="Arial"/>
              <w:b/>
              <w:i w:val="0"/>
              <w:sz w:val="28"/>
              <w:szCs w:val="28"/>
            </w:rPr>
            <w:t xml:space="preserve">        </w:t>
          </w:r>
          <w:r w:rsidRPr="00CC6D53">
            <w:rPr>
              <w:rFonts w:cs="Arial"/>
              <w:b/>
              <w:i w:val="0"/>
              <w:sz w:val="28"/>
              <w:szCs w:val="28"/>
            </w:rPr>
            <w:t>e Especificações Técnicas</w:t>
          </w:r>
        </w:p>
        <w:p w:rsidR="00A97A30" w:rsidRPr="00CC6D53" w:rsidRDefault="00A97A30" w:rsidP="00AC212F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A97A30" w:rsidRPr="00AF04FB" w:rsidRDefault="00A97A30" w:rsidP="00AC212F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72"/>
      <w:gridCol w:w="4300"/>
    </w:tblGrid>
    <w:tr w:rsidR="00A97A30" w:rsidRPr="00AF04FB" w:rsidTr="00AC212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A97A30" w:rsidRPr="00AF04FB" w:rsidRDefault="00A97A30" w:rsidP="00AC212F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A4173C">
            <w:rPr>
              <w:rFonts w:cs="Arial"/>
              <w:b/>
              <w:i w:val="0"/>
              <w:sz w:val="24"/>
              <w:szCs w:val="24"/>
            </w:rPr>
            <w:t>Delegacias de Fronteira</w:t>
          </w:r>
          <w:r>
            <w:rPr>
              <w:rFonts w:cs="Arial"/>
              <w:b/>
              <w:i w:val="0"/>
              <w:sz w:val="24"/>
              <w:szCs w:val="24"/>
            </w:rPr>
            <w:t xml:space="preserve"> – 2ª Licitação</w:t>
          </w:r>
        </w:p>
      </w:tc>
      <w:tc>
        <w:tcPr>
          <w:tcW w:w="4300" w:type="dxa"/>
          <w:vAlign w:val="center"/>
        </w:tcPr>
        <w:p w:rsidR="00A97A30" w:rsidRDefault="00A97A30">
          <w:pPr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>
            <w:rPr>
              <w:rFonts w:cs="Arial"/>
              <w:b/>
              <w:i w:val="0"/>
              <w:sz w:val="24"/>
              <w:szCs w:val="24"/>
            </w:rPr>
            <w:t>06/2013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A97A30" w:rsidRPr="00AF04FB" w:rsidTr="00680C95">
      <w:trPr>
        <w:cantSplit/>
        <w:trHeight w:val="412"/>
      </w:trPr>
      <w:tc>
        <w:tcPr>
          <w:tcW w:w="4772" w:type="dxa"/>
          <w:vMerge/>
        </w:tcPr>
        <w:p w:rsidR="00A97A30" w:rsidRPr="00AF04FB" w:rsidRDefault="00A97A30" w:rsidP="00AC212F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A97A30" w:rsidRPr="00680C95" w:rsidRDefault="00A97A30" w:rsidP="00680C95">
          <w:pPr>
            <w:jc w:val="center"/>
          </w:pPr>
          <w:r>
            <w:t xml:space="preserve">Página </w:t>
          </w:r>
          <w:fldSimple w:instr=" PAGE ">
            <w:r w:rsidR="00A160D5">
              <w:rPr>
                <w:noProof/>
              </w:rPr>
              <w:t>38</w:t>
            </w:r>
          </w:fldSimple>
          <w:r>
            <w:t xml:space="preserve"> de </w:t>
          </w:r>
          <w:fldSimple w:instr=" NUMPAGES  ">
            <w:r w:rsidR="00A160D5">
              <w:rPr>
                <w:noProof/>
              </w:rPr>
              <w:t>38</w:t>
            </w:r>
          </w:fldSimple>
        </w:p>
      </w:tc>
    </w:tr>
  </w:tbl>
  <w:p w:rsidR="00A97A30" w:rsidRPr="00AC212F" w:rsidRDefault="00A97A30" w:rsidP="00AC212F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A30" w:rsidRPr="00AF04FB" w:rsidRDefault="00A97A30" w:rsidP="00CC49DA">
    <w:pPr>
      <w:rPr>
        <w:rFonts w:cs="Arial"/>
        <w:i w:val="0"/>
      </w:rPr>
    </w:pPr>
    <w:r>
      <w:rPr>
        <w:rFonts w:cs="Arial"/>
        <w:b/>
        <w:i w:val="0"/>
        <w:noProof/>
        <w:sz w:val="40"/>
        <w:szCs w:val="4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131445</wp:posOffset>
          </wp:positionH>
          <wp:positionV relativeFrom="paragraph">
            <wp:posOffset>93980</wp:posOffset>
          </wp:positionV>
          <wp:extent cx="427990" cy="559435"/>
          <wp:effectExtent l="1905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i w:val="0"/>
        <w:sz w:val="32"/>
        <w:szCs w:val="32"/>
      </w:rPr>
      <w:t xml:space="preserve">  </w:t>
    </w:r>
  </w:p>
  <w:tbl>
    <w:tblPr>
      <w:tblW w:w="0" w:type="auto"/>
      <w:tblInd w:w="108" w:type="dxa"/>
      <w:tblLook w:val="04A0"/>
    </w:tblPr>
    <w:tblGrid>
      <w:gridCol w:w="4483"/>
      <w:gridCol w:w="4591"/>
    </w:tblGrid>
    <w:tr w:rsidR="00A97A30" w:rsidRPr="00CC6D53" w:rsidTr="00CC6D53">
      <w:trPr>
        <w:trHeight w:val="242"/>
      </w:trPr>
      <w:tc>
        <w:tcPr>
          <w:tcW w:w="4483" w:type="dxa"/>
        </w:tcPr>
        <w:p w:rsidR="00A97A30" w:rsidRPr="00CC6D53" w:rsidRDefault="00A97A30" w:rsidP="00CC6D53">
          <w:pPr>
            <w:ind w:left="885"/>
            <w:jc w:val="both"/>
            <w:rPr>
              <w:rFonts w:cs="Arial"/>
              <w:b/>
              <w:i w:val="0"/>
              <w:sz w:val="40"/>
              <w:szCs w:val="40"/>
            </w:rPr>
          </w:pPr>
          <w:r w:rsidRPr="00CC6D53">
            <w:rPr>
              <w:rFonts w:cs="Arial"/>
              <w:b/>
              <w:i w:val="0"/>
              <w:sz w:val="40"/>
              <w:szCs w:val="40"/>
            </w:rPr>
            <w:t>DPF</w:t>
          </w:r>
        </w:p>
        <w:p w:rsidR="00A97A30" w:rsidRPr="00CC6D53" w:rsidRDefault="00A97A30" w:rsidP="00CC6D53">
          <w:pPr>
            <w:ind w:left="885"/>
            <w:rPr>
              <w:rFonts w:cs="Arial"/>
              <w:i w:val="0"/>
              <w:sz w:val="12"/>
              <w:szCs w:val="12"/>
            </w:rPr>
          </w:pPr>
          <w:r>
            <w:rPr>
              <w:rFonts w:cs="Arial"/>
              <w:i w:val="0"/>
              <w:sz w:val="32"/>
              <w:szCs w:val="32"/>
            </w:rPr>
            <w:t>DEA</w:t>
          </w:r>
          <w:r w:rsidRPr="00CC6D53">
            <w:rPr>
              <w:rFonts w:cs="Arial"/>
              <w:i w:val="0"/>
              <w:sz w:val="32"/>
              <w:szCs w:val="32"/>
            </w:rPr>
            <w:t>/CPLAM/DLOG</w:t>
          </w:r>
        </w:p>
      </w:tc>
      <w:tc>
        <w:tcPr>
          <w:tcW w:w="4591" w:type="dxa"/>
        </w:tcPr>
        <w:p w:rsidR="00A97A30" w:rsidRPr="00CC6D53" w:rsidRDefault="00A97A30" w:rsidP="00EC4161">
          <w:pPr>
            <w:jc w:val="right"/>
            <w:rPr>
              <w:rFonts w:cs="Arial"/>
              <w:i w:val="0"/>
              <w:sz w:val="28"/>
              <w:szCs w:val="28"/>
            </w:rPr>
          </w:pPr>
          <w:r>
            <w:rPr>
              <w:rFonts w:cs="Arial"/>
              <w:b/>
              <w:i w:val="0"/>
              <w:sz w:val="28"/>
              <w:szCs w:val="28"/>
            </w:rPr>
            <w:t xml:space="preserve"> ANEXO I - </w:t>
          </w:r>
          <w:r w:rsidRPr="00CC6D53">
            <w:rPr>
              <w:rFonts w:cs="Arial"/>
              <w:b/>
              <w:i w:val="0"/>
              <w:sz w:val="28"/>
              <w:szCs w:val="28"/>
            </w:rPr>
            <w:t>Caderno de Encargos</w:t>
          </w:r>
          <w:r>
            <w:rPr>
              <w:rFonts w:cs="Arial"/>
              <w:b/>
              <w:i w:val="0"/>
              <w:sz w:val="28"/>
              <w:szCs w:val="28"/>
            </w:rPr>
            <w:t xml:space="preserve">        </w:t>
          </w:r>
          <w:r w:rsidRPr="00CC6D53">
            <w:rPr>
              <w:rFonts w:cs="Arial"/>
              <w:b/>
              <w:i w:val="0"/>
              <w:sz w:val="28"/>
              <w:szCs w:val="28"/>
            </w:rPr>
            <w:t>e Especificações Técnicas</w:t>
          </w:r>
        </w:p>
        <w:p w:rsidR="00A97A30" w:rsidRPr="00CC6D53" w:rsidRDefault="00A97A30" w:rsidP="00AF04FB">
          <w:pPr>
            <w:rPr>
              <w:rFonts w:cs="Arial"/>
              <w:i w:val="0"/>
              <w:sz w:val="12"/>
              <w:szCs w:val="12"/>
            </w:rPr>
          </w:pPr>
        </w:p>
      </w:tc>
    </w:tr>
  </w:tbl>
  <w:p w:rsidR="00A97A30" w:rsidRPr="00AF04FB" w:rsidRDefault="00A97A30" w:rsidP="00AF04FB">
    <w:pPr>
      <w:rPr>
        <w:rFonts w:cs="Arial"/>
        <w:i w:val="0"/>
        <w:sz w:val="12"/>
        <w:szCs w:val="12"/>
      </w:rPr>
    </w:pP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72"/>
      <w:gridCol w:w="4300"/>
    </w:tblGrid>
    <w:tr w:rsidR="00A97A30" w:rsidRPr="00AF04FB" w:rsidTr="00BC1FCF">
      <w:trPr>
        <w:cantSplit/>
        <w:trHeight w:val="413"/>
      </w:trPr>
      <w:tc>
        <w:tcPr>
          <w:tcW w:w="4772" w:type="dxa"/>
          <w:vMerge w:val="restart"/>
          <w:vAlign w:val="center"/>
        </w:tcPr>
        <w:p w:rsidR="00A97A30" w:rsidRPr="00AF04FB" w:rsidRDefault="00A97A30" w:rsidP="00A4173C">
          <w:pPr>
            <w:jc w:val="center"/>
            <w:rPr>
              <w:rFonts w:cs="Arial"/>
              <w:b/>
              <w:i w:val="0"/>
              <w:sz w:val="24"/>
              <w:szCs w:val="24"/>
            </w:rPr>
          </w:pPr>
          <w:r w:rsidRPr="00A4173C">
            <w:rPr>
              <w:rFonts w:cs="Arial"/>
              <w:b/>
              <w:i w:val="0"/>
              <w:sz w:val="24"/>
              <w:szCs w:val="24"/>
            </w:rPr>
            <w:t>Delegacias de Fronteira</w:t>
          </w:r>
          <w:r>
            <w:rPr>
              <w:rFonts w:cs="Arial"/>
              <w:b/>
              <w:i w:val="0"/>
              <w:sz w:val="24"/>
              <w:szCs w:val="24"/>
            </w:rPr>
            <w:t xml:space="preserve"> – 2ª Licitação</w:t>
          </w:r>
        </w:p>
      </w:tc>
      <w:tc>
        <w:tcPr>
          <w:tcW w:w="4300" w:type="dxa"/>
          <w:vAlign w:val="center"/>
        </w:tcPr>
        <w:p w:rsidR="00A97A30" w:rsidRDefault="00A97A30">
          <w:pPr>
            <w:rPr>
              <w:rFonts w:cs="Arial"/>
              <w:b/>
              <w:i w:val="0"/>
              <w:sz w:val="24"/>
              <w:szCs w:val="24"/>
            </w:rPr>
          </w:pPr>
          <w:r w:rsidRPr="00680C95">
            <w:rPr>
              <w:rFonts w:cs="Arial"/>
              <w:b/>
              <w:i w:val="0"/>
              <w:sz w:val="24"/>
              <w:szCs w:val="24"/>
            </w:rPr>
            <w:t>Projeto Básico</w:t>
          </w:r>
          <w:r>
            <w:rPr>
              <w:rFonts w:cs="Arial"/>
              <w:b/>
              <w:i w:val="0"/>
              <w:sz w:val="24"/>
              <w:szCs w:val="24"/>
            </w:rPr>
            <w:t xml:space="preserve"> nº</w:t>
          </w:r>
          <w:r w:rsidRPr="00680C95">
            <w:rPr>
              <w:rFonts w:cs="Arial"/>
              <w:b/>
              <w:i w:val="0"/>
              <w:sz w:val="24"/>
              <w:szCs w:val="24"/>
            </w:rPr>
            <w:t xml:space="preserve"> </w:t>
          </w:r>
          <w:r>
            <w:rPr>
              <w:rFonts w:cs="Arial"/>
              <w:b/>
              <w:i w:val="0"/>
              <w:sz w:val="24"/>
              <w:szCs w:val="24"/>
            </w:rPr>
            <w:t>06/2013</w:t>
          </w:r>
          <w:r w:rsidRPr="00680C95">
            <w:rPr>
              <w:rFonts w:cs="Arial"/>
              <w:b/>
              <w:i w:val="0"/>
              <w:sz w:val="24"/>
              <w:szCs w:val="24"/>
            </w:rPr>
            <w:t>/SEFIS</w:t>
          </w:r>
        </w:p>
      </w:tc>
    </w:tr>
    <w:tr w:rsidR="00A97A30" w:rsidRPr="00AF04FB" w:rsidTr="00680C95">
      <w:trPr>
        <w:cantSplit/>
        <w:trHeight w:val="412"/>
      </w:trPr>
      <w:tc>
        <w:tcPr>
          <w:tcW w:w="4772" w:type="dxa"/>
          <w:vMerge/>
        </w:tcPr>
        <w:p w:rsidR="00A97A30" w:rsidRPr="00AF04FB" w:rsidRDefault="00A97A30" w:rsidP="00701E12">
          <w:pPr>
            <w:jc w:val="both"/>
            <w:rPr>
              <w:rFonts w:cs="Arial"/>
              <w:b/>
              <w:i w:val="0"/>
            </w:rPr>
          </w:pPr>
        </w:p>
      </w:tc>
      <w:tc>
        <w:tcPr>
          <w:tcW w:w="4300" w:type="dxa"/>
          <w:vAlign w:val="center"/>
        </w:tcPr>
        <w:p w:rsidR="00A97A30" w:rsidRPr="00680C95" w:rsidRDefault="00A97A30" w:rsidP="00680C95">
          <w:pPr>
            <w:jc w:val="center"/>
          </w:pPr>
          <w:r w:rsidRPr="00680C95">
            <w:t xml:space="preserve">Página </w:t>
          </w:r>
          <w:fldSimple w:instr=" PAGE ">
            <w:r w:rsidR="00A160D5">
              <w:rPr>
                <w:noProof/>
              </w:rPr>
              <w:t>1</w:t>
            </w:r>
          </w:fldSimple>
          <w:r w:rsidRPr="00680C95">
            <w:t xml:space="preserve"> de </w:t>
          </w:r>
          <w:fldSimple w:instr=" NUMPAGES  ">
            <w:r w:rsidR="00A160D5">
              <w:rPr>
                <w:noProof/>
              </w:rPr>
              <w:t>38</w:t>
            </w:r>
          </w:fldSimple>
        </w:p>
      </w:tc>
    </w:tr>
  </w:tbl>
  <w:p w:rsidR="00A97A30" w:rsidRDefault="00A97A3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830E166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start w:val="1"/>
      <w:numFmt w:val="decimal"/>
      <w:pStyle w:val="Ttulo3"/>
      <w:lvlText w:val=".%3."/>
      <w:legacy w:legacy="1" w:legacySpace="120" w:legacyIndent="360"/>
      <w:lvlJc w:val="left"/>
    </w:lvl>
    <w:lvl w:ilvl="3">
      <w:numFmt w:val="none"/>
      <w:lvlText w:val=""/>
      <w:lvlJc w:val="left"/>
    </w:lvl>
    <w:lvl w:ilvl="4">
      <w:start w:val="1"/>
      <w:numFmt w:val="decimal"/>
      <w:pStyle w:val="Ttulo5"/>
      <w:lvlText w:val=".%5."/>
      <w:legacy w:legacy="1" w:legacySpace="120" w:legacyIndent="360"/>
      <w:lvlJc w:val="left"/>
    </w:lvl>
    <w:lvl w:ilvl="5">
      <w:start w:val="1"/>
      <w:numFmt w:val="decimal"/>
      <w:pStyle w:val="Ttulo6"/>
      <w:lvlText w:val=".%5.%6."/>
      <w:legacy w:legacy="1" w:legacySpace="120" w:legacyIndent="360"/>
      <w:lvlJc w:val="left"/>
    </w:lvl>
    <w:lvl w:ilvl="6">
      <w:start w:val="1"/>
      <w:numFmt w:val="decimal"/>
      <w:pStyle w:val="Ttulo7"/>
      <w:lvlText w:val=".%5.%6.%7."/>
      <w:legacy w:legacy="1" w:legacySpace="120" w:legacyIndent="360"/>
      <w:lvlJc w:val="left"/>
    </w:lvl>
    <w:lvl w:ilvl="7">
      <w:start w:val="1"/>
      <w:numFmt w:val="decimal"/>
      <w:pStyle w:val="Ttulo8"/>
      <w:lvlText w:val=".%5.%6.%7.%8."/>
      <w:legacy w:legacy="1" w:legacySpace="120" w:legacyIndent="360"/>
      <w:lvlJc w:val="left"/>
    </w:lvl>
    <w:lvl w:ilvl="8">
      <w:start w:val="1"/>
      <w:numFmt w:val="decimal"/>
      <w:pStyle w:val="Ttulo9"/>
      <w:lvlText w:val=".%5.%6.%7.%8.%9."/>
      <w:legacy w:legacy="1" w:legacySpace="120" w:legacyIndent="360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5"/>
    <w:multiLevelType w:val="singleLevel"/>
    <w:tmpl w:val="82C2ED04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>
    <w:nsid w:val="00000007"/>
    <w:multiLevelType w:val="multi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D"/>
    <w:multiLevelType w:val="singleLevel"/>
    <w:tmpl w:val="0000000D"/>
    <w:name w:val="WW8Num28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993"/>
        </w:tabs>
        <w:ind w:left="993" w:hanging="283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18"/>
    <w:multiLevelType w:val="multilevel"/>
    <w:tmpl w:val="0000001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3">
    <w:nsid w:val="00000031"/>
    <w:multiLevelType w:val="multilevel"/>
    <w:tmpl w:val="0000003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>
    <w:nsid w:val="1D1E394C"/>
    <w:multiLevelType w:val="hybridMultilevel"/>
    <w:tmpl w:val="68C24E80"/>
    <w:lvl w:ilvl="0" w:tplc="0BD06446">
      <w:start w:val="1"/>
      <w:numFmt w:val="lowerLetter"/>
      <w:lvlText w:val="%1)"/>
      <w:lvlJc w:val="left"/>
      <w:pPr>
        <w:ind w:left="1699" w:hanging="990"/>
      </w:pPr>
      <w:rPr>
        <w:rFonts w:ascii="Arial" w:hAnsi="Arial" w:cs="Arial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75496"/>
    <w:multiLevelType w:val="multilevel"/>
    <w:tmpl w:val="7DB4CC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25D32DE"/>
    <w:multiLevelType w:val="hybridMultilevel"/>
    <w:tmpl w:val="6BB0A0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4C5469E4"/>
    <w:multiLevelType w:val="hybridMultilevel"/>
    <w:tmpl w:val="22A8E308"/>
    <w:lvl w:ilvl="0" w:tplc="0416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8">
    <w:nsid w:val="54307641"/>
    <w:multiLevelType w:val="hybridMultilevel"/>
    <w:tmpl w:val="D3F873C6"/>
    <w:lvl w:ilvl="0" w:tplc="545243F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B76299DA" w:tentative="1">
      <w:start w:val="1"/>
      <w:numFmt w:val="lowerLetter"/>
      <w:lvlText w:val="%2."/>
      <w:lvlJc w:val="left"/>
      <w:pPr>
        <w:ind w:left="1931" w:hanging="360"/>
      </w:pPr>
    </w:lvl>
    <w:lvl w:ilvl="2" w:tplc="D85CD780" w:tentative="1">
      <w:start w:val="1"/>
      <w:numFmt w:val="lowerRoman"/>
      <w:lvlText w:val="%3."/>
      <w:lvlJc w:val="right"/>
      <w:pPr>
        <w:ind w:left="2651" w:hanging="180"/>
      </w:pPr>
    </w:lvl>
    <w:lvl w:ilvl="3" w:tplc="C388E03C" w:tentative="1">
      <w:start w:val="1"/>
      <w:numFmt w:val="decimal"/>
      <w:lvlText w:val="%4."/>
      <w:lvlJc w:val="left"/>
      <w:pPr>
        <w:ind w:left="3371" w:hanging="360"/>
      </w:pPr>
    </w:lvl>
    <w:lvl w:ilvl="4" w:tplc="F5BE1788" w:tentative="1">
      <w:start w:val="1"/>
      <w:numFmt w:val="lowerLetter"/>
      <w:lvlText w:val="%5."/>
      <w:lvlJc w:val="left"/>
      <w:pPr>
        <w:ind w:left="4091" w:hanging="360"/>
      </w:pPr>
    </w:lvl>
    <w:lvl w:ilvl="5" w:tplc="2F985A58" w:tentative="1">
      <w:start w:val="1"/>
      <w:numFmt w:val="lowerRoman"/>
      <w:lvlText w:val="%6."/>
      <w:lvlJc w:val="right"/>
      <w:pPr>
        <w:ind w:left="4811" w:hanging="180"/>
      </w:pPr>
    </w:lvl>
    <w:lvl w:ilvl="6" w:tplc="5C5ED69C" w:tentative="1">
      <w:start w:val="1"/>
      <w:numFmt w:val="decimal"/>
      <w:lvlText w:val="%7."/>
      <w:lvlJc w:val="left"/>
      <w:pPr>
        <w:ind w:left="5531" w:hanging="360"/>
      </w:pPr>
    </w:lvl>
    <w:lvl w:ilvl="7" w:tplc="CA0CE1A4" w:tentative="1">
      <w:start w:val="1"/>
      <w:numFmt w:val="lowerLetter"/>
      <w:lvlText w:val="%8."/>
      <w:lvlJc w:val="left"/>
      <w:pPr>
        <w:ind w:left="6251" w:hanging="360"/>
      </w:pPr>
    </w:lvl>
    <w:lvl w:ilvl="8" w:tplc="17043D32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F1A3AA7"/>
    <w:multiLevelType w:val="hybridMultilevel"/>
    <w:tmpl w:val="403E16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85006"/>
    <w:multiLevelType w:val="hybridMultilevel"/>
    <w:tmpl w:val="C54EDE84"/>
    <w:lvl w:ilvl="0" w:tplc="ABD804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07837DB"/>
    <w:multiLevelType w:val="hybridMultilevel"/>
    <w:tmpl w:val="0AC481C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B7C4A"/>
    <w:multiLevelType w:val="hybridMultilevel"/>
    <w:tmpl w:val="0930EDB2"/>
    <w:lvl w:ilvl="0" w:tplc="998C051A">
      <w:start w:val="1"/>
      <w:numFmt w:val="lowerLetter"/>
      <w:lvlText w:val="%1)"/>
      <w:lvlJc w:val="left"/>
      <w:pPr>
        <w:ind w:left="1984" w:hanging="11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9" w:hanging="360"/>
      </w:pPr>
    </w:lvl>
    <w:lvl w:ilvl="2" w:tplc="0416001B" w:tentative="1">
      <w:start w:val="1"/>
      <w:numFmt w:val="lowerRoman"/>
      <w:lvlText w:val="%3."/>
      <w:lvlJc w:val="right"/>
      <w:pPr>
        <w:ind w:left="2659" w:hanging="180"/>
      </w:pPr>
    </w:lvl>
    <w:lvl w:ilvl="3" w:tplc="0416000F" w:tentative="1">
      <w:start w:val="1"/>
      <w:numFmt w:val="decimal"/>
      <w:lvlText w:val="%4."/>
      <w:lvlJc w:val="left"/>
      <w:pPr>
        <w:ind w:left="3379" w:hanging="360"/>
      </w:pPr>
    </w:lvl>
    <w:lvl w:ilvl="4" w:tplc="04160019" w:tentative="1">
      <w:start w:val="1"/>
      <w:numFmt w:val="lowerLetter"/>
      <w:lvlText w:val="%5."/>
      <w:lvlJc w:val="left"/>
      <w:pPr>
        <w:ind w:left="4099" w:hanging="360"/>
      </w:pPr>
    </w:lvl>
    <w:lvl w:ilvl="5" w:tplc="0416001B" w:tentative="1">
      <w:start w:val="1"/>
      <w:numFmt w:val="lowerRoman"/>
      <w:lvlText w:val="%6."/>
      <w:lvlJc w:val="right"/>
      <w:pPr>
        <w:ind w:left="4819" w:hanging="180"/>
      </w:pPr>
    </w:lvl>
    <w:lvl w:ilvl="6" w:tplc="0416000F" w:tentative="1">
      <w:start w:val="1"/>
      <w:numFmt w:val="decimal"/>
      <w:lvlText w:val="%7."/>
      <w:lvlJc w:val="left"/>
      <w:pPr>
        <w:ind w:left="5539" w:hanging="360"/>
      </w:pPr>
    </w:lvl>
    <w:lvl w:ilvl="7" w:tplc="04160019" w:tentative="1">
      <w:start w:val="1"/>
      <w:numFmt w:val="lowerLetter"/>
      <w:lvlText w:val="%8."/>
      <w:lvlJc w:val="left"/>
      <w:pPr>
        <w:ind w:left="6259" w:hanging="360"/>
      </w:pPr>
    </w:lvl>
    <w:lvl w:ilvl="8" w:tplc="0416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3">
    <w:nsid w:val="6610332D"/>
    <w:multiLevelType w:val="hybridMultilevel"/>
    <w:tmpl w:val="C19E536A"/>
    <w:lvl w:ilvl="0" w:tplc="6CAEB428">
      <w:start w:val="3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CCC06A9E" w:tentative="1">
      <w:start w:val="1"/>
      <w:numFmt w:val="lowerLetter"/>
      <w:lvlText w:val="%2."/>
      <w:lvlJc w:val="left"/>
      <w:pPr>
        <w:ind w:left="1931" w:hanging="360"/>
      </w:pPr>
    </w:lvl>
    <w:lvl w:ilvl="2" w:tplc="8E944FBC" w:tentative="1">
      <w:start w:val="1"/>
      <w:numFmt w:val="lowerRoman"/>
      <w:lvlText w:val="%3."/>
      <w:lvlJc w:val="right"/>
      <w:pPr>
        <w:ind w:left="2651" w:hanging="180"/>
      </w:pPr>
    </w:lvl>
    <w:lvl w:ilvl="3" w:tplc="6D745EB2" w:tentative="1">
      <w:start w:val="1"/>
      <w:numFmt w:val="decimal"/>
      <w:lvlText w:val="%4."/>
      <w:lvlJc w:val="left"/>
      <w:pPr>
        <w:ind w:left="3371" w:hanging="360"/>
      </w:pPr>
    </w:lvl>
    <w:lvl w:ilvl="4" w:tplc="273C6F22" w:tentative="1">
      <w:start w:val="1"/>
      <w:numFmt w:val="lowerLetter"/>
      <w:lvlText w:val="%5."/>
      <w:lvlJc w:val="left"/>
      <w:pPr>
        <w:ind w:left="4091" w:hanging="360"/>
      </w:pPr>
    </w:lvl>
    <w:lvl w:ilvl="5" w:tplc="F70C5298" w:tentative="1">
      <w:start w:val="1"/>
      <w:numFmt w:val="lowerRoman"/>
      <w:lvlText w:val="%6."/>
      <w:lvlJc w:val="right"/>
      <w:pPr>
        <w:ind w:left="4811" w:hanging="180"/>
      </w:pPr>
    </w:lvl>
    <w:lvl w:ilvl="6" w:tplc="277886F4" w:tentative="1">
      <w:start w:val="1"/>
      <w:numFmt w:val="decimal"/>
      <w:lvlText w:val="%7."/>
      <w:lvlJc w:val="left"/>
      <w:pPr>
        <w:ind w:left="5531" w:hanging="360"/>
      </w:pPr>
    </w:lvl>
    <w:lvl w:ilvl="7" w:tplc="DB5E4FE6" w:tentative="1">
      <w:start w:val="1"/>
      <w:numFmt w:val="lowerLetter"/>
      <w:lvlText w:val="%8."/>
      <w:lvlJc w:val="left"/>
      <w:pPr>
        <w:ind w:left="6251" w:hanging="360"/>
      </w:pPr>
    </w:lvl>
    <w:lvl w:ilvl="8" w:tplc="8BF22D0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08568A"/>
    <w:multiLevelType w:val="multilevel"/>
    <w:tmpl w:val="864807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6E685B39"/>
    <w:multiLevelType w:val="hybridMultilevel"/>
    <w:tmpl w:val="04AECAC8"/>
    <w:lvl w:ilvl="0" w:tplc="F4A030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EFE4DB8"/>
    <w:multiLevelType w:val="hybridMultilevel"/>
    <w:tmpl w:val="F190BFE8"/>
    <w:lvl w:ilvl="0" w:tplc="A630EE94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08" w:hanging="360"/>
      </w:pPr>
    </w:lvl>
    <w:lvl w:ilvl="2" w:tplc="0416001B" w:tentative="1">
      <w:start w:val="1"/>
      <w:numFmt w:val="lowerRoman"/>
      <w:lvlText w:val="%3."/>
      <w:lvlJc w:val="right"/>
      <w:pPr>
        <w:ind w:left="3528" w:hanging="180"/>
      </w:pPr>
    </w:lvl>
    <w:lvl w:ilvl="3" w:tplc="0416000F" w:tentative="1">
      <w:start w:val="1"/>
      <w:numFmt w:val="decimal"/>
      <w:lvlText w:val="%4."/>
      <w:lvlJc w:val="left"/>
      <w:pPr>
        <w:ind w:left="4248" w:hanging="360"/>
      </w:pPr>
    </w:lvl>
    <w:lvl w:ilvl="4" w:tplc="04160019" w:tentative="1">
      <w:start w:val="1"/>
      <w:numFmt w:val="lowerLetter"/>
      <w:lvlText w:val="%5."/>
      <w:lvlJc w:val="left"/>
      <w:pPr>
        <w:ind w:left="4968" w:hanging="360"/>
      </w:pPr>
    </w:lvl>
    <w:lvl w:ilvl="5" w:tplc="0416001B" w:tentative="1">
      <w:start w:val="1"/>
      <w:numFmt w:val="lowerRoman"/>
      <w:lvlText w:val="%6."/>
      <w:lvlJc w:val="right"/>
      <w:pPr>
        <w:ind w:left="5688" w:hanging="180"/>
      </w:pPr>
    </w:lvl>
    <w:lvl w:ilvl="6" w:tplc="0416000F" w:tentative="1">
      <w:start w:val="1"/>
      <w:numFmt w:val="decimal"/>
      <w:lvlText w:val="%7."/>
      <w:lvlJc w:val="left"/>
      <w:pPr>
        <w:ind w:left="6408" w:hanging="360"/>
      </w:pPr>
    </w:lvl>
    <w:lvl w:ilvl="7" w:tplc="04160019" w:tentative="1">
      <w:start w:val="1"/>
      <w:numFmt w:val="lowerLetter"/>
      <w:lvlText w:val="%8."/>
      <w:lvlJc w:val="left"/>
      <w:pPr>
        <w:ind w:left="7128" w:hanging="360"/>
      </w:pPr>
    </w:lvl>
    <w:lvl w:ilvl="8" w:tplc="0416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24"/>
  </w:num>
  <w:num w:numId="5">
    <w:abstractNumId w:val="14"/>
  </w:num>
  <w:num w:numId="6">
    <w:abstractNumId w:val="6"/>
  </w:num>
  <w:num w:numId="7">
    <w:abstractNumId w:val="13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7"/>
  </w:num>
  <w:num w:numId="15">
    <w:abstractNumId w:val="21"/>
  </w:num>
  <w:num w:numId="16">
    <w:abstractNumId w:val="12"/>
  </w:num>
  <w:num w:numId="17">
    <w:abstractNumId w:val="15"/>
  </w:num>
  <w:num w:numId="18">
    <w:abstractNumId w:val="2"/>
  </w:num>
  <w:num w:numId="19">
    <w:abstractNumId w:val="16"/>
  </w:num>
  <w:num w:numId="20">
    <w:abstractNumId w:val="22"/>
  </w:num>
  <w:num w:numId="21">
    <w:abstractNumId w:val="20"/>
  </w:num>
  <w:num w:numId="22">
    <w:abstractNumId w:val="25"/>
  </w:num>
  <w:num w:numId="23">
    <w:abstractNumId w:val="19"/>
  </w:num>
  <w:num w:numId="24">
    <w:abstractNumId w:val="1"/>
  </w:num>
  <w:num w:numId="25">
    <w:abstractNumId w:val="2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proofState w:spelling="clean" w:grammar="clean"/>
  <w:stylePaneFormatFilter w:val="3F01"/>
  <w:trackRevisions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FC4D45"/>
    <w:rsid w:val="00000749"/>
    <w:rsid w:val="00001A2C"/>
    <w:rsid w:val="0000421C"/>
    <w:rsid w:val="00005873"/>
    <w:rsid w:val="00006F0E"/>
    <w:rsid w:val="000070B5"/>
    <w:rsid w:val="0000724F"/>
    <w:rsid w:val="000113A1"/>
    <w:rsid w:val="00016BE3"/>
    <w:rsid w:val="00017C0D"/>
    <w:rsid w:val="00022FDF"/>
    <w:rsid w:val="00030445"/>
    <w:rsid w:val="000320AC"/>
    <w:rsid w:val="000339E5"/>
    <w:rsid w:val="00033C58"/>
    <w:rsid w:val="0003609B"/>
    <w:rsid w:val="0004168A"/>
    <w:rsid w:val="000457E6"/>
    <w:rsid w:val="00046651"/>
    <w:rsid w:val="000468C1"/>
    <w:rsid w:val="00046AC5"/>
    <w:rsid w:val="000503DF"/>
    <w:rsid w:val="00061B8C"/>
    <w:rsid w:val="000633F6"/>
    <w:rsid w:val="000674CC"/>
    <w:rsid w:val="0007272F"/>
    <w:rsid w:val="000762F2"/>
    <w:rsid w:val="00080220"/>
    <w:rsid w:val="00082872"/>
    <w:rsid w:val="00090659"/>
    <w:rsid w:val="00093AA7"/>
    <w:rsid w:val="000952AC"/>
    <w:rsid w:val="00096801"/>
    <w:rsid w:val="00097F0C"/>
    <w:rsid w:val="000A07CF"/>
    <w:rsid w:val="000A1539"/>
    <w:rsid w:val="000A24ED"/>
    <w:rsid w:val="000A29FB"/>
    <w:rsid w:val="000A363B"/>
    <w:rsid w:val="000A4E44"/>
    <w:rsid w:val="000A5CB4"/>
    <w:rsid w:val="000A65B5"/>
    <w:rsid w:val="000A7CF3"/>
    <w:rsid w:val="000A7FE0"/>
    <w:rsid w:val="000B04C1"/>
    <w:rsid w:val="000B0CC7"/>
    <w:rsid w:val="000B1925"/>
    <w:rsid w:val="000B1CD0"/>
    <w:rsid w:val="000B282D"/>
    <w:rsid w:val="000B28A2"/>
    <w:rsid w:val="000B5599"/>
    <w:rsid w:val="000B575F"/>
    <w:rsid w:val="000B5E06"/>
    <w:rsid w:val="000B687B"/>
    <w:rsid w:val="000B6FA2"/>
    <w:rsid w:val="000C00A3"/>
    <w:rsid w:val="000C18D1"/>
    <w:rsid w:val="000C27CF"/>
    <w:rsid w:val="000C32C0"/>
    <w:rsid w:val="000C4C48"/>
    <w:rsid w:val="000D05C0"/>
    <w:rsid w:val="000D2061"/>
    <w:rsid w:val="000E0B46"/>
    <w:rsid w:val="000E1F7F"/>
    <w:rsid w:val="000E364E"/>
    <w:rsid w:val="000E612C"/>
    <w:rsid w:val="000E7029"/>
    <w:rsid w:val="000F049D"/>
    <w:rsid w:val="000F2942"/>
    <w:rsid w:val="000F31A2"/>
    <w:rsid w:val="000F430F"/>
    <w:rsid w:val="000F50BF"/>
    <w:rsid w:val="000F5949"/>
    <w:rsid w:val="000F5BD4"/>
    <w:rsid w:val="00101FAB"/>
    <w:rsid w:val="00103A49"/>
    <w:rsid w:val="00105407"/>
    <w:rsid w:val="001071D8"/>
    <w:rsid w:val="001073AC"/>
    <w:rsid w:val="00110B91"/>
    <w:rsid w:val="00114451"/>
    <w:rsid w:val="0012125D"/>
    <w:rsid w:val="00121B00"/>
    <w:rsid w:val="001228DC"/>
    <w:rsid w:val="00125DD8"/>
    <w:rsid w:val="0012785E"/>
    <w:rsid w:val="001348CD"/>
    <w:rsid w:val="00134B57"/>
    <w:rsid w:val="001360B4"/>
    <w:rsid w:val="001371B6"/>
    <w:rsid w:val="00140CE0"/>
    <w:rsid w:val="00141189"/>
    <w:rsid w:val="001446D4"/>
    <w:rsid w:val="001452B9"/>
    <w:rsid w:val="001467DC"/>
    <w:rsid w:val="001572F9"/>
    <w:rsid w:val="00161420"/>
    <w:rsid w:val="00162E8D"/>
    <w:rsid w:val="0016686F"/>
    <w:rsid w:val="00167755"/>
    <w:rsid w:val="001715B3"/>
    <w:rsid w:val="001721DA"/>
    <w:rsid w:val="00175166"/>
    <w:rsid w:val="00175523"/>
    <w:rsid w:val="00177311"/>
    <w:rsid w:val="0018034C"/>
    <w:rsid w:val="001808EF"/>
    <w:rsid w:val="00185010"/>
    <w:rsid w:val="001864E3"/>
    <w:rsid w:val="00187DFE"/>
    <w:rsid w:val="001900E7"/>
    <w:rsid w:val="00194379"/>
    <w:rsid w:val="00197DE6"/>
    <w:rsid w:val="001A2C4E"/>
    <w:rsid w:val="001A34C3"/>
    <w:rsid w:val="001A4571"/>
    <w:rsid w:val="001B1D74"/>
    <w:rsid w:val="001B485F"/>
    <w:rsid w:val="001C00F9"/>
    <w:rsid w:val="001C10DD"/>
    <w:rsid w:val="001C2858"/>
    <w:rsid w:val="001C2A3E"/>
    <w:rsid w:val="001C55F2"/>
    <w:rsid w:val="001C6D29"/>
    <w:rsid w:val="001C7877"/>
    <w:rsid w:val="001D432D"/>
    <w:rsid w:val="001D4952"/>
    <w:rsid w:val="001D4B29"/>
    <w:rsid w:val="001D58F6"/>
    <w:rsid w:val="001E17E2"/>
    <w:rsid w:val="001E306A"/>
    <w:rsid w:val="001E3723"/>
    <w:rsid w:val="001E4585"/>
    <w:rsid w:val="001E58A5"/>
    <w:rsid w:val="001F605E"/>
    <w:rsid w:val="001F655E"/>
    <w:rsid w:val="0020228D"/>
    <w:rsid w:val="002078F4"/>
    <w:rsid w:val="00210D96"/>
    <w:rsid w:val="00212585"/>
    <w:rsid w:val="00212E7E"/>
    <w:rsid w:val="00212F5D"/>
    <w:rsid w:val="002144E1"/>
    <w:rsid w:val="002151CB"/>
    <w:rsid w:val="002167EB"/>
    <w:rsid w:val="00216872"/>
    <w:rsid w:val="00221CF3"/>
    <w:rsid w:val="00222ABB"/>
    <w:rsid w:val="00223432"/>
    <w:rsid w:val="0022481E"/>
    <w:rsid w:val="00226DB6"/>
    <w:rsid w:val="002309A2"/>
    <w:rsid w:val="00230C49"/>
    <w:rsid w:val="002314ED"/>
    <w:rsid w:val="00232426"/>
    <w:rsid w:val="00236897"/>
    <w:rsid w:val="0023726D"/>
    <w:rsid w:val="00237638"/>
    <w:rsid w:val="0024202E"/>
    <w:rsid w:val="00242A99"/>
    <w:rsid w:val="00244F0B"/>
    <w:rsid w:val="002461E0"/>
    <w:rsid w:val="002462F7"/>
    <w:rsid w:val="00250CA3"/>
    <w:rsid w:val="00252121"/>
    <w:rsid w:val="00257E1B"/>
    <w:rsid w:val="002639E2"/>
    <w:rsid w:val="00266CAB"/>
    <w:rsid w:val="00274842"/>
    <w:rsid w:val="00274CDC"/>
    <w:rsid w:val="00276B0E"/>
    <w:rsid w:val="002800A9"/>
    <w:rsid w:val="0028205D"/>
    <w:rsid w:val="00282C53"/>
    <w:rsid w:val="00284272"/>
    <w:rsid w:val="00286EBA"/>
    <w:rsid w:val="00286FB6"/>
    <w:rsid w:val="002918ED"/>
    <w:rsid w:val="00294022"/>
    <w:rsid w:val="00296155"/>
    <w:rsid w:val="002A12A5"/>
    <w:rsid w:val="002A3FA7"/>
    <w:rsid w:val="002A3FEA"/>
    <w:rsid w:val="002A44DF"/>
    <w:rsid w:val="002A6493"/>
    <w:rsid w:val="002A64E4"/>
    <w:rsid w:val="002B0CA6"/>
    <w:rsid w:val="002B0D6E"/>
    <w:rsid w:val="002B2972"/>
    <w:rsid w:val="002B32B7"/>
    <w:rsid w:val="002B7B78"/>
    <w:rsid w:val="002C14FA"/>
    <w:rsid w:val="002C1A92"/>
    <w:rsid w:val="002C38E6"/>
    <w:rsid w:val="002C42E6"/>
    <w:rsid w:val="002C5182"/>
    <w:rsid w:val="002C5ED2"/>
    <w:rsid w:val="002C749A"/>
    <w:rsid w:val="002D2547"/>
    <w:rsid w:val="002D5128"/>
    <w:rsid w:val="002D6791"/>
    <w:rsid w:val="002D6FD5"/>
    <w:rsid w:val="002E0A69"/>
    <w:rsid w:val="002E300E"/>
    <w:rsid w:val="002E3458"/>
    <w:rsid w:val="002E453A"/>
    <w:rsid w:val="002F100B"/>
    <w:rsid w:val="002F2226"/>
    <w:rsid w:val="002F46EC"/>
    <w:rsid w:val="002F73CE"/>
    <w:rsid w:val="002F7A22"/>
    <w:rsid w:val="003106F7"/>
    <w:rsid w:val="00310D43"/>
    <w:rsid w:val="00311E88"/>
    <w:rsid w:val="00313742"/>
    <w:rsid w:val="0031387F"/>
    <w:rsid w:val="00313D2C"/>
    <w:rsid w:val="00314E8E"/>
    <w:rsid w:val="00316F2A"/>
    <w:rsid w:val="0032165F"/>
    <w:rsid w:val="003216FA"/>
    <w:rsid w:val="0032295C"/>
    <w:rsid w:val="00325ADF"/>
    <w:rsid w:val="00326AB4"/>
    <w:rsid w:val="0032786F"/>
    <w:rsid w:val="0033065E"/>
    <w:rsid w:val="003314B0"/>
    <w:rsid w:val="003325C1"/>
    <w:rsid w:val="00333027"/>
    <w:rsid w:val="00333E7D"/>
    <w:rsid w:val="003364D3"/>
    <w:rsid w:val="00336B50"/>
    <w:rsid w:val="00343CA0"/>
    <w:rsid w:val="003470C4"/>
    <w:rsid w:val="0034711E"/>
    <w:rsid w:val="0034762A"/>
    <w:rsid w:val="003512A1"/>
    <w:rsid w:val="00354186"/>
    <w:rsid w:val="00356A9E"/>
    <w:rsid w:val="00365422"/>
    <w:rsid w:val="00366649"/>
    <w:rsid w:val="00370A47"/>
    <w:rsid w:val="00370D7A"/>
    <w:rsid w:val="003758B4"/>
    <w:rsid w:val="00377236"/>
    <w:rsid w:val="00383985"/>
    <w:rsid w:val="00386D09"/>
    <w:rsid w:val="00390564"/>
    <w:rsid w:val="0039220D"/>
    <w:rsid w:val="003943A9"/>
    <w:rsid w:val="00395A68"/>
    <w:rsid w:val="003A2DF1"/>
    <w:rsid w:val="003A2EF0"/>
    <w:rsid w:val="003A56CE"/>
    <w:rsid w:val="003B0E61"/>
    <w:rsid w:val="003B3FB1"/>
    <w:rsid w:val="003B7C44"/>
    <w:rsid w:val="003B7D61"/>
    <w:rsid w:val="003C1046"/>
    <w:rsid w:val="003C1BDD"/>
    <w:rsid w:val="003D4EBA"/>
    <w:rsid w:val="003E2535"/>
    <w:rsid w:val="003F0241"/>
    <w:rsid w:val="003F2026"/>
    <w:rsid w:val="004017FC"/>
    <w:rsid w:val="004017FD"/>
    <w:rsid w:val="00403DCF"/>
    <w:rsid w:val="00405F79"/>
    <w:rsid w:val="00422A82"/>
    <w:rsid w:val="00425148"/>
    <w:rsid w:val="004261FF"/>
    <w:rsid w:val="004305B0"/>
    <w:rsid w:val="00430FA8"/>
    <w:rsid w:val="00432AD9"/>
    <w:rsid w:val="004332F5"/>
    <w:rsid w:val="0044023B"/>
    <w:rsid w:val="00440937"/>
    <w:rsid w:val="00440BEB"/>
    <w:rsid w:val="00442DB6"/>
    <w:rsid w:val="0044497E"/>
    <w:rsid w:val="00450442"/>
    <w:rsid w:val="00451918"/>
    <w:rsid w:val="004521E9"/>
    <w:rsid w:val="0045295B"/>
    <w:rsid w:val="00453346"/>
    <w:rsid w:val="0045377C"/>
    <w:rsid w:val="00453F2C"/>
    <w:rsid w:val="00465FDD"/>
    <w:rsid w:val="00471353"/>
    <w:rsid w:val="00476348"/>
    <w:rsid w:val="004769DD"/>
    <w:rsid w:val="0047735E"/>
    <w:rsid w:val="00480519"/>
    <w:rsid w:val="0048091E"/>
    <w:rsid w:val="004816DD"/>
    <w:rsid w:val="004824C4"/>
    <w:rsid w:val="00484BE3"/>
    <w:rsid w:val="00485BA2"/>
    <w:rsid w:val="004862BA"/>
    <w:rsid w:val="0048702D"/>
    <w:rsid w:val="00487160"/>
    <w:rsid w:val="0049009A"/>
    <w:rsid w:val="00491A68"/>
    <w:rsid w:val="0049224B"/>
    <w:rsid w:val="00493F96"/>
    <w:rsid w:val="004A2175"/>
    <w:rsid w:val="004A3EE5"/>
    <w:rsid w:val="004A436D"/>
    <w:rsid w:val="004A44B5"/>
    <w:rsid w:val="004A64CA"/>
    <w:rsid w:val="004A6A8F"/>
    <w:rsid w:val="004A7282"/>
    <w:rsid w:val="004B04EB"/>
    <w:rsid w:val="004B127D"/>
    <w:rsid w:val="004B710C"/>
    <w:rsid w:val="004C284C"/>
    <w:rsid w:val="004C340B"/>
    <w:rsid w:val="004C3576"/>
    <w:rsid w:val="004C410A"/>
    <w:rsid w:val="004C6FA2"/>
    <w:rsid w:val="004D0554"/>
    <w:rsid w:val="004D5F43"/>
    <w:rsid w:val="004E113B"/>
    <w:rsid w:val="004E14AE"/>
    <w:rsid w:val="004E24E5"/>
    <w:rsid w:val="004F08E7"/>
    <w:rsid w:val="004F23ED"/>
    <w:rsid w:val="004F2E01"/>
    <w:rsid w:val="004F4081"/>
    <w:rsid w:val="004F5339"/>
    <w:rsid w:val="004F6053"/>
    <w:rsid w:val="0050174F"/>
    <w:rsid w:val="005042C1"/>
    <w:rsid w:val="0050620A"/>
    <w:rsid w:val="00510B39"/>
    <w:rsid w:val="00510F77"/>
    <w:rsid w:val="00512890"/>
    <w:rsid w:val="00514AA5"/>
    <w:rsid w:val="005165AE"/>
    <w:rsid w:val="00522478"/>
    <w:rsid w:val="005273DA"/>
    <w:rsid w:val="005278DD"/>
    <w:rsid w:val="00527973"/>
    <w:rsid w:val="0053141A"/>
    <w:rsid w:val="00532FAA"/>
    <w:rsid w:val="00536A8C"/>
    <w:rsid w:val="00536D54"/>
    <w:rsid w:val="00536E8C"/>
    <w:rsid w:val="005373F3"/>
    <w:rsid w:val="00541DF7"/>
    <w:rsid w:val="00543880"/>
    <w:rsid w:val="005449D4"/>
    <w:rsid w:val="00545ED2"/>
    <w:rsid w:val="005479BB"/>
    <w:rsid w:val="00547FEA"/>
    <w:rsid w:val="00552972"/>
    <w:rsid w:val="00556AB4"/>
    <w:rsid w:val="005611B3"/>
    <w:rsid w:val="00561986"/>
    <w:rsid w:val="00564AC8"/>
    <w:rsid w:val="005654AA"/>
    <w:rsid w:val="00570E73"/>
    <w:rsid w:val="0057156F"/>
    <w:rsid w:val="0057513B"/>
    <w:rsid w:val="005779CD"/>
    <w:rsid w:val="00581FCC"/>
    <w:rsid w:val="005825C7"/>
    <w:rsid w:val="00585674"/>
    <w:rsid w:val="00587330"/>
    <w:rsid w:val="0059569B"/>
    <w:rsid w:val="005A1770"/>
    <w:rsid w:val="005A3DAF"/>
    <w:rsid w:val="005A53DA"/>
    <w:rsid w:val="005B0E77"/>
    <w:rsid w:val="005B1A29"/>
    <w:rsid w:val="005B59B4"/>
    <w:rsid w:val="005B625E"/>
    <w:rsid w:val="005B736A"/>
    <w:rsid w:val="005C15F1"/>
    <w:rsid w:val="005C3732"/>
    <w:rsid w:val="005C6349"/>
    <w:rsid w:val="005D0425"/>
    <w:rsid w:val="005D72A9"/>
    <w:rsid w:val="005E25AE"/>
    <w:rsid w:val="005E2820"/>
    <w:rsid w:val="005E6295"/>
    <w:rsid w:val="005E675E"/>
    <w:rsid w:val="005F3FAF"/>
    <w:rsid w:val="005F4EDA"/>
    <w:rsid w:val="0060008A"/>
    <w:rsid w:val="0060010A"/>
    <w:rsid w:val="006010B0"/>
    <w:rsid w:val="00601904"/>
    <w:rsid w:val="00602EF1"/>
    <w:rsid w:val="00603558"/>
    <w:rsid w:val="0060483D"/>
    <w:rsid w:val="006073D8"/>
    <w:rsid w:val="006117B7"/>
    <w:rsid w:val="00611C1B"/>
    <w:rsid w:val="006133DA"/>
    <w:rsid w:val="00616D66"/>
    <w:rsid w:val="00617C26"/>
    <w:rsid w:val="006214EF"/>
    <w:rsid w:val="00627501"/>
    <w:rsid w:val="006276EF"/>
    <w:rsid w:val="00631721"/>
    <w:rsid w:val="0063348E"/>
    <w:rsid w:val="0063596C"/>
    <w:rsid w:val="00636364"/>
    <w:rsid w:val="00637635"/>
    <w:rsid w:val="00640BEC"/>
    <w:rsid w:val="006430E1"/>
    <w:rsid w:val="006442BB"/>
    <w:rsid w:val="0064450E"/>
    <w:rsid w:val="0064572F"/>
    <w:rsid w:val="0064639E"/>
    <w:rsid w:val="0064717F"/>
    <w:rsid w:val="00647500"/>
    <w:rsid w:val="00647866"/>
    <w:rsid w:val="00651B46"/>
    <w:rsid w:val="00655C6F"/>
    <w:rsid w:val="00660137"/>
    <w:rsid w:val="0066065A"/>
    <w:rsid w:val="0066377E"/>
    <w:rsid w:val="00663992"/>
    <w:rsid w:val="00666E7C"/>
    <w:rsid w:val="00670773"/>
    <w:rsid w:val="00672174"/>
    <w:rsid w:val="00672787"/>
    <w:rsid w:val="00672AA1"/>
    <w:rsid w:val="00674136"/>
    <w:rsid w:val="006741FE"/>
    <w:rsid w:val="00675864"/>
    <w:rsid w:val="0067799A"/>
    <w:rsid w:val="00677B9D"/>
    <w:rsid w:val="0068004F"/>
    <w:rsid w:val="00680C95"/>
    <w:rsid w:val="006815CE"/>
    <w:rsid w:val="006837F8"/>
    <w:rsid w:val="00683C09"/>
    <w:rsid w:val="00686B8F"/>
    <w:rsid w:val="00691CBC"/>
    <w:rsid w:val="0069286A"/>
    <w:rsid w:val="006931C5"/>
    <w:rsid w:val="00694BD4"/>
    <w:rsid w:val="00696F28"/>
    <w:rsid w:val="00697BAD"/>
    <w:rsid w:val="006A24E1"/>
    <w:rsid w:val="006A489B"/>
    <w:rsid w:val="006B0709"/>
    <w:rsid w:val="006B0FC2"/>
    <w:rsid w:val="006B3584"/>
    <w:rsid w:val="006B696B"/>
    <w:rsid w:val="006B6A50"/>
    <w:rsid w:val="006C36A8"/>
    <w:rsid w:val="006C6014"/>
    <w:rsid w:val="006D02A4"/>
    <w:rsid w:val="006D0A61"/>
    <w:rsid w:val="006D224E"/>
    <w:rsid w:val="006D35F0"/>
    <w:rsid w:val="006D4C95"/>
    <w:rsid w:val="006D55F5"/>
    <w:rsid w:val="006D7113"/>
    <w:rsid w:val="006D7C93"/>
    <w:rsid w:val="006E036D"/>
    <w:rsid w:val="006E06B2"/>
    <w:rsid w:val="006E1109"/>
    <w:rsid w:val="006E35D1"/>
    <w:rsid w:val="006E4D75"/>
    <w:rsid w:val="006E7BE9"/>
    <w:rsid w:val="006F137D"/>
    <w:rsid w:val="006F20D8"/>
    <w:rsid w:val="006F2F25"/>
    <w:rsid w:val="006F3266"/>
    <w:rsid w:val="006F3921"/>
    <w:rsid w:val="006F5708"/>
    <w:rsid w:val="006F7880"/>
    <w:rsid w:val="00700FC1"/>
    <w:rsid w:val="00701E12"/>
    <w:rsid w:val="0070383E"/>
    <w:rsid w:val="007064F0"/>
    <w:rsid w:val="00706649"/>
    <w:rsid w:val="007071A8"/>
    <w:rsid w:val="00710AC7"/>
    <w:rsid w:val="00710E5E"/>
    <w:rsid w:val="00711073"/>
    <w:rsid w:val="0071336F"/>
    <w:rsid w:val="00714AC8"/>
    <w:rsid w:val="00721716"/>
    <w:rsid w:val="0072357F"/>
    <w:rsid w:val="00727359"/>
    <w:rsid w:val="007333DC"/>
    <w:rsid w:val="00734441"/>
    <w:rsid w:val="00734F2C"/>
    <w:rsid w:val="00736F1A"/>
    <w:rsid w:val="00750674"/>
    <w:rsid w:val="007511F9"/>
    <w:rsid w:val="007518FF"/>
    <w:rsid w:val="007528DF"/>
    <w:rsid w:val="00756B44"/>
    <w:rsid w:val="00764E7D"/>
    <w:rsid w:val="00765160"/>
    <w:rsid w:val="007667DC"/>
    <w:rsid w:val="00767615"/>
    <w:rsid w:val="0077327F"/>
    <w:rsid w:val="007741D7"/>
    <w:rsid w:val="007751BF"/>
    <w:rsid w:val="0077551E"/>
    <w:rsid w:val="007769C5"/>
    <w:rsid w:val="007773FA"/>
    <w:rsid w:val="00777987"/>
    <w:rsid w:val="00782287"/>
    <w:rsid w:val="007878CE"/>
    <w:rsid w:val="00791256"/>
    <w:rsid w:val="007918F7"/>
    <w:rsid w:val="007A0B25"/>
    <w:rsid w:val="007A15B4"/>
    <w:rsid w:val="007A16DF"/>
    <w:rsid w:val="007A2831"/>
    <w:rsid w:val="007A471E"/>
    <w:rsid w:val="007A4C08"/>
    <w:rsid w:val="007A67EB"/>
    <w:rsid w:val="007B2F3A"/>
    <w:rsid w:val="007B3AB2"/>
    <w:rsid w:val="007B6454"/>
    <w:rsid w:val="007B73E6"/>
    <w:rsid w:val="007C13DF"/>
    <w:rsid w:val="007C1AA2"/>
    <w:rsid w:val="007D0967"/>
    <w:rsid w:val="007D3B1D"/>
    <w:rsid w:val="007D42E4"/>
    <w:rsid w:val="007D57F9"/>
    <w:rsid w:val="007D7BB1"/>
    <w:rsid w:val="007E0071"/>
    <w:rsid w:val="007E059A"/>
    <w:rsid w:val="007F5995"/>
    <w:rsid w:val="007F6419"/>
    <w:rsid w:val="0080171E"/>
    <w:rsid w:val="00801CA5"/>
    <w:rsid w:val="00802F16"/>
    <w:rsid w:val="00806F60"/>
    <w:rsid w:val="00813740"/>
    <w:rsid w:val="00813C7F"/>
    <w:rsid w:val="00824072"/>
    <w:rsid w:val="00824243"/>
    <w:rsid w:val="0082464F"/>
    <w:rsid w:val="008251E1"/>
    <w:rsid w:val="00825B91"/>
    <w:rsid w:val="0083196C"/>
    <w:rsid w:val="00833BBF"/>
    <w:rsid w:val="00836F67"/>
    <w:rsid w:val="00837A8A"/>
    <w:rsid w:val="00841DFF"/>
    <w:rsid w:val="0084396B"/>
    <w:rsid w:val="0084416A"/>
    <w:rsid w:val="008456AE"/>
    <w:rsid w:val="00847631"/>
    <w:rsid w:val="00847C26"/>
    <w:rsid w:val="00860564"/>
    <w:rsid w:val="00870438"/>
    <w:rsid w:val="00874820"/>
    <w:rsid w:val="00874C60"/>
    <w:rsid w:val="00874E97"/>
    <w:rsid w:val="00875AB1"/>
    <w:rsid w:val="00877C0C"/>
    <w:rsid w:val="00880092"/>
    <w:rsid w:val="0088422A"/>
    <w:rsid w:val="00892704"/>
    <w:rsid w:val="008A0D3A"/>
    <w:rsid w:val="008A0F78"/>
    <w:rsid w:val="008A15AD"/>
    <w:rsid w:val="008A5730"/>
    <w:rsid w:val="008B0B0A"/>
    <w:rsid w:val="008B14F0"/>
    <w:rsid w:val="008B221C"/>
    <w:rsid w:val="008B28C9"/>
    <w:rsid w:val="008B2AAB"/>
    <w:rsid w:val="008B4D3C"/>
    <w:rsid w:val="008B6B36"/>
    <w:rsid w:val="008B7FD6"/>
    <w:rsid w:val="008C7AF5"/>
    <w:rsid w:val="008D1F0B"/>
    <w:rsid w:val="008D4F30"/>
    <w:rsid w:val="008D5772"/>
    <w:rsid w:val="008E082C"/>
    <w:rsid w:val="008E1140"/>
    <w:rsid w:val="008E2DBB"/>
    <w:rsid w:val="008E46EA"/>
    <w:rsid w:val="008E63D3"/>
    <w:rsid w:val="008E6AED"/>
    <w:rsid w:val="008F4308"/>
    <w:rsid w:val="008F50F8"/>
    <w:rsid w:val="008F5DEA"/>
    <w:rsid w:val="00901123"/>
    <w:rsid w:val="00902414"/>
    <w:rsid w:val="009025AD"/>
    <w:rsid w:val="00902C29"/>
    <w:rsid w:val="00903623"/>
    <w:rsid w:val="0090607B"/>
    <w:rsid w:val="00910387"/>
    <w:rsid w:val="00911C25"/>
    <w:rsid w:val="00914D50"/>
    <w:rsid w:val="00914E2A"/>
    <w:rsid w:val="00916191"/>
    <w:rsid w:val="00916F41"/>
    <w:rsid w:val="009214D4"/>
    <w:rsid w:val="009231FA"/>
    <w:rsid w:val="00935E0A"/>
    <w:rsid w:val="00936B0A"/>
    <w:rsid w:val="00936FEE"/>
    <w:rsid w:val="009406FB"/>
    <w:rsid w:val="00940AF7"/>
    <w:rsid w:val="00941001"/>
    <w:rsid w:val="00941640"/>
    <w:rsid w:val="009438F9"/>
    <w:rsid w:val="0095327A"/>
    <w:rsid w:val="009548E0"/>
    <w:rsid w:val="00956434"/>
    <w:rsid w:val="0096297C"/>
    <w:rsid w:val="00965B4D"/>
    <w:rsid w:val="00967026"/>
    <w:rsid w:val="009713A2"/>
    <w:rsid w:val="009719A4"/>
    <w:rsid w:val="009734C4"/>
    <w:rsid w:val="009751F3"/>
    <w:rsid w:val="009833A8"/>
    <w:rsid w:val="00984295"/>
    <w:rsid w:val="0098539C"/>
    <w:rsid w:val="009868FF"/>
    <w:rsid w:val="0099171F"/>
    <w:rsid w:val="00992567"/>
    <w:rsid w:val="00993296"/>
    <w:rsid w:val="009A24A2"/>
    <w:rsid w:val="009A49D1"/>
    <w:rsid w:val="009B1D99"/>
    <w:rsid w:val="009B2D23"/>
    <w:rsid w:val="009B7E34"/>
    <w:rsid w:val="009C1819"/>
    <w:rsid w:val="009C35E0"/>
    <w:rsid w:val="009C390F"/>
    <w:rsid w:val="009C3DC5"/>
    <w:rsid w:val="009D07A9"/>
    <w:rsid w:val="009D1143"/>
    <w:rsid w:val="009D3936"/>
    <w:rsid w:val="009D59D1"/>
    <w:rsid w:val="009D7311"/>
    <w:rsid w:val="009D79F3"/>
    <w:rsid w:val="009E229E"/>
    <w:rsid w:val="009E2C15"/>
    <w:rsid w:val="009F15AB"/>
    <w:rsid w:val="009F29C8"/>
    <w:rsid w:val="009F3EB7"/>
    <w:rsid w:val="009F40C7"/>
    <w:rsid w:val="00A017AF"/>
    <w:rsid w:val="00A02BA0"/>
    <w:rsid w:val="00A03575"/>
    <w:rsid w:val="00A0372A"/>
    <w:rsid w:val="00A04C51"/>
    <w:rsid w:val="00A06683"/>
    <w:rsid w:val="00A0727A"/>
    <w:rsid w:val="00A07BAA"/>
    <w:rsid w:val="00A1039C"/>
    <w:rsid w:val="00A11DBB"/>
    <w:rsid w:val="00A14C89"/>
    <w:rsid w:val="00A14E77"/>
    <w:rsid w:val="00A15011"/>
    <w:rsid w:val="00A160D5"/>
    <w:rsid w:val="00A1714F"/>
    <w:rsid w:val="00A17BA2"/>
    <w:rsid w:val="00A252B1"/>
    <w:rsid w:val="00A3194F"/>
    <w:rsid w:val="00A3205A"/>
    <w:rsid w:val="00A337AE"/>
    <w:rsid w:val="00A35ED4"/>
    <w:rsid w:val="00A37FA8"/>
    <w:rsid w:val="00A4173C"/>
    <w:rsid w:val="00A4418A"/>
    <w:rsid w:val="00A47668"/>
    <w:rsid w:val="00A47FE3"/>
    <w:rsid w:val="00A53368"/>
    <w:rsid w:val="00A612AF"/>
    <w:rsid w:val="00A620A8"/>
    <w:rsid w:val="00A63481"/>
    <w:rsid w:val="00A67510"/>
    <w:rsid w:val="00A67C05"/>
    <w:rsid w:val="00A67CC6"/>
    <w:rsid w:val="00A70430"/>
    <w:rsid w:val="00A70563"/>
    <w:rsid w:val="00A71FD7"/>
    <w:rsid w:val="00A728ED"/>
    <w:rsid w:val="00A734EA"/>
    <w:rsid w:val="00A73EDA"/>
    <w:rsid w:val="00A75881"/>
    <w:rsid w:val="00A83EC3"/>
    <w:rsid w:val="00A900A3"/>
    <w:rsid w:val="00A90F1D"/>
    <w:rsid w:val="00A91191"/>
    <w:rsid w:val="00A92736"/>
    <w:rsid w:val="00A929BB"/>
    <w:rsid w:val="00A93FCE"/>
    <w:rsid w:val="00A946E1"/>
    <w:rsid w:val="00A97A30"/>
    <w:rsid w:val="00A97EA9"/>
    <w:rsid w:val="00AA4508"/>
    <w:rsid w:val="00AA4BFB"/>
    <w:rsid w:val="00AA6BF8"/>
    <w:rsid w:val="00AA7BE9"/>
    <w:rsid w:val="00AB10A4"/>
    <w:rsid w:val="00AB26D5"/>
    <w:rsid w:val="00AB3CBC"/>
    <w:rsid w:val="00AC212F"/>
    <w:rsid w:val="00AC376E"/>
    <w:rsid w:val="00AC394E"/>
    <w:rsid w:val="00AC6D69"/>
    <w:rsid w:val="00AD00C6"/>
    <w:rsid w:val="00AD54D7"/>
    <w:rsid w:val="00AD6546"/>
    <w:rsid w:val="00AE2A5F"/>
    <w:rsid w:val="00AE2BB5"/>
    <w:rsid w:val="00AE3897"/>
    <w:rsid w:val="00AE4233"/>
    <w:rsid w:val="00AE5661"/>
    <w:rsid w:val="00AE6334"/>
    <w:rsid w:val="00AE667D"/>
    <w:rsid w:val="00AE66D9"/>
    <w:rsid w:val="00AE6F01"/>
    <w:rsid w:val="00AE79FF"/>
    <w:rsid w:val="00AF04FB"/>
    <w:rsid w:val="00AF34E2"/>
    <w:rsid w:val="00AF4D63"/>
    <w:rsid w:val="00AF50D4"/>
    <w:rsid w:val="00AF7624"/>
    <w:rsid w:val="00B014F5"/>
    <w:rsid w:val="00B03972"/>
    <w:rsid w:val="00B04BBA"/>
    <w:rsid w:val="00B12121"/>
    <w:rsid w:val="00B12487"/>
    <w:rsid w:val="00B13EFF"/>
    <w:rsid w:val="00B1498C"/>
    <w:rsid w:val="00B14D3C"/>
    <w:rsid w:val="00B156C1"/>
    <w:rsid w:val="00B161A4"/>
    <w:rsid w:val="00B16F07"/>
    <w:rsid w:val="00B209E9"/>
    <w:rsid w:val="00B21359"/>
    <w:rsid w:val="00B22743"/>
    <w:rsid w:val="00B23E3C"/>
    <w:rsid w:val="00B243C2"/>
    <w:rsid w:val="00B27D82"/>
    <w:rsid w:val="00B31DEE"/>
    <w:rsid w:val="00B33F2B"/>
    <w:rsid w:val="00B34176"/>
    <w:rsid w:val="00B34A99"/>
    <w:rsid w:val="00B37B7B"/>
    <w:rsid w:val="00B41338"/>
    <w:rsid w:val="00B41B31"/>
    <w:rsid w:val="00B51759"/>
    <w:rsid w:val="00B5458E"/>
    <w:rsid w:val="00B60BF0"/>
    <w:rsid w:val="00B65F94"/>
    <w:rsid w:val="00B66B73"/>
    <w:rsid w:val="00B71A52"/>
    <w:rsid w:val="00B743C9"/>
    <w:rsid w:val="00B76A63"/>
    <w:rsid w:val="00B81F6A"/>
    <w:rsid w:val="00B83080"/>
    <w:rsid w:val="00B85337"/>
    <w:rsid w:val="00B86BE7"/>
    <w:rsid w:val="00B87B2E"/>
    <w:rsid w:val="00B91DBE"/>
    <w:rsid w:val="00B95377"/>
    <w:rsid w:val="00B9698F"/>
    <w:rsid w:val="00B96DEF"/>
    <w:rsid w:val="00BA0C14"/>
    <w:rsid w:val="00BA6500"/>
    <w:rsid w:val="00BB0EE5"/>
    <w:rsid w:val="00BB1014"/>
    <w:rsid w:val="00BB1894"/>
    <w:rsid w:val="00BB686E"/>
    <w:rsid w:val="00BB6CB6"/>
    <w:rsid w:val="00BB79DE"/>
    <w:rsid w:val="00BC1FCF"/>
    <w:rsid w:val="00BC3F5F"/>
    <w:rsid w:val="00BC6286"/>
    <w:rsid w:val="00BC786C"/>
    <w:rsid w:val="00BC7AD4"/>
    <w:rsid w:val="00BD2D73"/>
    <w:rsid w:val="00BD5FD2"/>
    <w:rsid w:val="00BD6039"/>
    <w:rsid w:val="00BE33C7"/>
    <w:rsid w:val="00BE6FD0"/>
    <w:rsid w:val="00BE7DBA"/>
    <w:rsid w:val="00BF24E6"/>
    <w:rsid w:val="00BF764A"/>
    <w:rsid w:val="00C05AE2"/>
    <w:rsid w:val="00C062D1"/>
    <w:rsid w:val="00C06AF0"/>
    <w:rsid w:val="00C12C3F"/>
    <w:rsid w:val="00C142A0"/>
    <w:rsid w:val="00C14461"/>
    <w:rsid w:val="00C14EC2"/>
    <w:rsid w:val="00C152B3"/>
    <w:rsid w:val="00C164DB"/>
    <w:rsid w:val="00C17303"/>
    <w:rsid w:val="00C17A25"/>
    <w:rsid w:val="00C21742"/>
    <w:rsid w:val="00C21CE5"/>
    <w:rsid w:val="00C237DA"/>
    <w:rsid w:val="00C25044"/>
    <w:rsid w:val="00C26BAF"/>
    <w:rsid w:val="00C26E30"/>
    <w:rsid w:val="00C27917"/>
    <w:rsid w:val="00C300FB"/>
    <w:rsid w:val="00C31375"/>
    <w:rsid w:val="00C31DAB"/>
    <w:rsid w:val="00C32C96"/>
    <w:rsid w:val="00C363EB"/>
    <w:rsid w:val="00C40663"/>
    <w:rsid w:val="00C4130C"/>
    <w:rsid w:val="00C421F2"/>
    <w:rsid w:val="00C43ADB"/>
    <w:rsid w:val="00C45259"/>
    <w:rsid w:val="00C456C9"/>
    <w:rsid w:val="00C45C29"/>
    <w:rsid w:val="00C53097"/>
    <w:rsid w:val="00C53912"/>
    <w:rsid w:val="00C54806"/>
    <w:rsid w:val="00C55691"/>
    <w:rsid w:val="00C62B3B"/>
    <w:rsid w:val="00C64979"/>
    <w:rsid w:val="00C7382D"/>
    <w:rsid w:val="00C739A6"/>
    <w:rsid w:val="00C74110"/>
    <w:rsid w:val="00C767EB"/>
    <w:rsid w:val="00C7785C"/>
    <w:rsid w:val="00C81D76"/>
    <w:rsid w:val="00C8278E"/>
    <w:rsid w:val="00C85CC4"/>
    <w:rsid w:val="00C90CC9"/>
    <w:rsid w:val="00C91D20"/>
    <w:rsid w:val="00C92A9C"/>
    <w:rsid w:val="00C92DF4"/>
    <w:rsid w:val="00CA1574"/>
    <w:rsid w:val="00CA2496"/>
    <w:rsid w:val="00CA2884"/>
    <w:rsid w:val="00CA456D"/>
    <w:rsid w:val="00CA4666"/>
    <w:rsid w:val="00CB005B"/>
    <w:rsid w:val="00CB0B01"/>
    <w:rsid w:val="00CB0B59"/>
    <w:rsid w:val="00CB2A6C"/>
    <w:rsid w:val="00CB54FA"/>
    <w:rsid w:val="00CB6E21"/>
    <w:rsid w:val="00CC0FB5"/>
    <w:rsid w:val="00CC3CB2"/>
    <w:rsid w:val="00CC49DA"/>
    <w:rsid w:val="00CC6D53"/>
    <w:rsid w:val="00CC6F3F"/>
    <w:rsid w:val="00CD3363"/>
    <w:rsid w:val="00CD5066"/>
    <w:rsid w:val="00CD6F84"/>
    <w:rsid w:val="00CD7DE2"/>
    <w:rsid w:val="00CE264A"/>
    <w:rsid w:val="00CE487E"/>
    <w:rsid w:val="00CE4EA4"/>
    <w:rsid w:val="00CE5443"/>
    <w:rsid w:val="00CE5ACE"/>
    <w:rsid w:val="00CE673C"/>
    <w:rsid w:val="00CE72F4"/>
    <w:rsid w:val="00CE765F"/>
    <w:rsid w:val="00CF0D85"/>
    <w:rsid w:val="00CF1F10"/>
    <w:rsid w:val="00CF2216"/>
    <w:rsid w:val="00CF59BE"/>
    <w:rsid w:val="00CF5AC0"/>
    <w:rsid w:val="00CF685F"/>
    <w:rsid w:val="00CF7E3F"/>
    <w:rsid w:val="00D0054C"/>
    <w:rsid w:val="00D016DA"/>
    <w:rsid w:val="00D0174C"/>
    <w:rsid w:val="00D01EA8"/>
    <w:rsid w:val="00D0472B"/>
    <w:rsid w:val="00D11108"/>
    <w:rsid w:val="00D158E4"/>
    <w:rsid w:val="00D167B6"/>
    <w:rsid w:val="00D200E5"/>
    <w:rsid w:val="00D22B9A"/>
    <w:rsid w:val="00D23734"/>
    <w:rsid w:val="00D2380E"/>
    <w:rsid w:val="00D353A7"/>
    <w:rsid w:val="00D35912"/>
    <w:rsid w:val="00D3642D"/>
    <w:rsid w:val="00D375BD"/>
    <w:rsid w:val="00D375DA"/>
    <w:rsid w:val="00D37793"/>
    <w:rsid w:val="00D37E7A"/>
    <w:rsid w:val="00D40EF6"/>
    <w:rsid w:val="00D4128B"/>
    <w:rsid w:val="00D42484"/>
    <w:rsid w:val="00D424CF"/>
    <w:rsid w:val="00D44E93"/>
    <w:rsid w:val="00D51996"/>
    <w:rsid w:val="00D52E67"/>
    <w:rsid w:val="00D60B3D"/>
    <w:rsid w:val="00D63902"/>
    <w:rsid w:val="00D63D5B"/>
    <w:rsid w:val="00D6780D"/>
    <w:rsid w:val="00D71090"/>
    <w:rsid w:val="00D7199B"/>
    <w:rsid w:val="00D72045"/>
    <w:rsid w:val="00D74144"/>
    <w:rsid w:val="00D747EF"/>
    <w:rsid w:val="00D747F0"/>
    <w:rsid w:val="00D75385"/>
    <w:rsid w:val="00D76D36"/>
    <w:rsid w:val="00D872A3"/>
    <w:rsid w:val="00D874EB"/>
    <w:rsid w:val="00D904CD"/>
    <w:rsid w:val="00D91578"/>
    <w:rsid w:val="00D97F5B"/>
    <w:rsid w:val="00DA2C88"/>
    <w:rsid w:val="00DA302B"/>
    <w:rsid w:val="00DA328F"/>
    <w:rsid w:val="00DB3769"/>
    <w:rsid w:val="00DB7FD4"/>
    <w:rsid w:val="00DC0F6B"/>
    <w:rsid w:val="00DC2220"/>
    <w:rsid w:val="00DC336A"/>
    <w:rsid w:val="00DC61BA"/>
    <w:rsid w:val="00DD1D1B"/>
    <w:rsid w:val="00DD540A"/>
    <w:rsid w:val="00DD5636"/>
    <w:rsid w:val="00DE06BC"/>
    <w:rsid w:val="00DE2C15"/>
    <w:rsid w:val="00DE31D4"/>
    <w:rsid w:val="00DE31EA"/>
    <w:rsid w:val="00DE35B3"/>
    <w:rsid w:val="00DE38AF"/>
    <w:rsid w:val="00DF0739"/>
    <w:rsid w:val="00DF1564"/>
    <w:rsid w:val="00DF1E8E"/>
    <w:rsid w:val="00DF25CD"/>
    <w:rsid w:val="00DF4CDA"/>
    <w:rsid w:val="00DF4ED7"/>
    <w:rsid w:val="00DF66F8"/>
    <w:rsid w:val="00DF6E82"/>
    <w:rsid w:val="00DF7C14"/>
    <w:rsid w:val="00DF7CD6"/>
    <w:rsid w:val="00DF7E8E"/>
    <w:rsid w:val="00E02F87"/>
    <w:rsid w:val="00E04F5C"/>
    <w:rsid w:val="00E0608F"/>
    <w:rsid w:val="00E23BD4"/>
    <w:rsid w:val="00E24CE4"/>
    <w:rsid w:val="00E252F6"/>
    <w:rsid w:val="00E25726"/>
    <w:rsid w:val="00E31B0A"/>
    <w:rsid w:val="00E3569C"/>
    <w:rsid w:val="00E42168"/>
    <w:rsid w:val="00E43D68"/>
    <w:rsid w:val="00E47C0A"/>
    <w:rsid w:val="00E57E3B"/>
    <w:rsid w:val="00E6216F"/>
    <w:rsid w:val="00E62461"/>
    <w:rsid w:val="00E63469"/>
    <w:rsid w:val="00E63687"/>
    <w:rsid w:val="00E67B30"/>
    <w:rsid w:val="00E67E9C"/>
    <w:rsid w:val="00E7050E"/>
    <w:rsid w:val="00E7114D"/>
    <w:rsid w:val="00E73183"/>
    <w:rsid w:val="00E73FFD"/>
    <w:rsid w:val="00E76099"/>
    <w:rsid w:val="00E77490"/>
    <w:rsid w:val="00E77575"/>
    <w:rsid w:val="00E779CA"/>
    <w:rsid w:val="00E77BBD"/>
    <w:rsid w:val="00E77EF3"/>
    <w:rsid w:val="00E83D6D"/>
    <w:rsid w:val="00E841B2"/>
    <w:rsid w:val="00E8488E"/>
    <w:rsid w:val="00E860DE"/>
    <w:rsid w:val="00E861CD"/>
    <w:rsid w:val="00E9041D"/>
    <w:rsid w:val="00E93D1D"/>
    <w:rsid w:val="00E94AF9"/>
    <w:rsid w:val="00E95735"/>
    <w:rsid w:val="00E95835"/>
    <w:rsid w:val="00EA1EFE"/>
    <w:rsid w:val="00EA2428"/>
    <w:rsid w:val="00EA25CA"/>
    <w:rsid w:val="00EA6556"/>
    <w:rsid w:val="00EA6E6D"/>
    <w:rsid w:val="00EA7D8A"/>
    <w:rsid w:val="00EB1C7D"/>
    <w:rsid w:val="00EB3981"/>
    <w:rsid w:val="00EB3C99"/>
    <w:rsid w:val="00EB3D0F"/>
    <w:rsid w:val="00EB7FEB"/>
    <w:rsid w:val="00EC1C78"/>
    <w:rsid w:val="00EC31D3"/>
    <w:rsid w:val="00EC4161"/>
    <w:rsid w:val="00EC41EF"/>
    <w:rsid w:val="00EC7D46"/>
    <w:rsid w:val="00ED0853"/>
    <w:rsid w:val="00ED1426"/>
    <w:rsid w:val="00ED21A0"/>
    <w:rsid w:val="00ED23BE"/>
    <w:rsid w:val="00ED2456"/>
    <w:rsid w:val="00ED44DC"/>
    <w:rsid w:val="00EE012A"/>
    <w:rsid w:val="00EE2526"/>
    <w:rsid w:val="00EE3C4B"/>
    <w:rsid w:val="00EF1312"/>
    <w:rsid w:val="00EF1C91"/>
    <w:rsid w:val="00F01EB5"/>
    <w:rsid w:val="00F050FA"/>
    <w:rsid w:val="00F05138"/>
    <w:rsid w:val="00F105B0"/>
    <w:rsid w:val="00F14717"/>
    <w:rsid w:val="00F16398"/>
    <w:rsid w:val="00F2313C"/>
    <w:rsid w:val="00F24DAB"/>
    <w:rsid w:val="00F25E8A"/>
    <w:rsid w:val="00F30883"/>
    <w:rsid w:val="00F3097C"/>
    <w:rsid w:val="00F30B30"/>
    <w:rsid w:val="00F315FD"/>
    <w:rsid w:val="00F32B40"/>
    <w:rsid w:val="00F35B26"/>
    <w:rsid w:val="00F35B8F"/>
    <w:rsid w:val="00F40B65"/>
    <w:rsid w:val="00F440C2"/>
    <w:rsid w:val="00F4475E"/>
    <w:rsid w:val="00F46A8D"/>
    <w:rsid w:val="00F46FB1"/>
    <w:rsid w:val="00F47ECC"/>
    <w:rsid w:val="00F53BD8"/>
    <w:rsid w:val="00F54E9D"/>
    <w:rsid w:val="00F572CE"/>
    <w:rsid w:val="00F6075A"/>
    <w:rsid w:val="00F611F1"/>
    <w:rsid w:val="00F62829"/>
    <w:rsid w:val="00F63D60"/>
    <w:rsid w:val="00F66724"/>
    <w:rsid w:val="00F70AF1"/>
    <w:rsid w:val="00F71F69"/>
    <w:rsid w:val="00F72592"/>
    <w:rsid w:val="00F74598"/>
    <w:rsid w:val="00F81DE5"/>
    <w:rsid w:val="00F821C7"/>
    <w:rsid w:val="00F8446E"/>
    <w:rsid w:val="00F8520A"/>
    <w:rsid w:val="00F871E5"/>
    <w:rsid w:val="00F87CD3"/>
    <w:rsid w:val="00F9290C"/>
    <w:rsid w:val="00F95E2A"/>
    <w:rsid w:val="00F96156"/>
    <w:rsid w:val="00FA0B62"/>
    <w:rsid w:val="00FA0EFD"/>
    <w:rsid w:val="00FA23EF"/>
    <w:rsid w:val="00FA4AF6"/>
    <w:rsid w:val="00FA4E6D"/>
    <w:rsid w:val="00FA5589"/>
    <w:rsid w:val="00FA6586"/>
    <w:rsid w:val="00FB0494"/>
    <w:rsid w:val="00FB06A5"/>
    <w:rsid w:val="00FB648D"/>
    <w:rsid w:val="00FC170C"/>
    <w:rsid w:val="00FC1EAF"/>
    <w:rsid w:val="00FC21CA"/>
    <w:rsid w:val="00FC251B"/>
    <w:rsid w:val="00FC38DC"/>
    <w:rsid w:val="00FC4D45"/>
    <w:rsid w:val="00FC567C"/>
    <w:rsid w:val="00FC66E9"/>
    <w:rsid w:val="00FD26FA"/>
    <w:rsid w:val="00FD7449"/>
    <w:rsid w:val="00FE0A02"/>
    <w:rsid w:val="00FE35E4"/>
    <w:rsid w:val="00FE4D77"/>
    <w:rsid w:val="00FE5FF4"/>
    <w:rsid w:val="00FE7493"/>
    <w:rsid w:val="00FF1E8E"/>
    <w:rsid w:val="00FF38F6"/>
    <w:rsid w:val="00FF3D08"/>
    <w:rsid w:val="00FF3F84"/>
    <w:rsid w:val="00FF76B9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D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</w:rPr>
  </w:style>
  <w:style w:type="paragraph" w:styleId="Ttulo1">
    <w:name w:val="heading 1"/>
    <w:basedOn w:val="Normal"/>
    <w:next w:val="Normal"/>
    <w:qFormat/>
    <w:rsid w:val="00DA328F"/>
    <w:pPr>
      <w:keepNext/>
      <w:ind w:firstLine="708"/>
      <w:jc w:val="both"/>
      <w:outlineLvl w:val="0"/>
    </w:pPr>
  </w:style>
  <w:style w:type="paragraph" w:styleId="Ttulo2">
    <w:name w:val="heading 2"/>
    <w:aliases w:val="1.1 Título 2"/>
    <w:basedOn w:val="Normal"/>
    <w:next w:val="Normal"/>
    <w:qFormat/>
    <w:rsid w:val="00DA328F"/>
    <w:pPr>
      <w:keepNext/>
      <w:spacing w:before="240" w:after="60"/>
      <w:outlineLvl w:val="1"/>
    </w:pPr>
    <w:rPr>
      <w:b/>
      <w:i w:val="0"/>
    </w:rPr>
  </w:style>
  <w:style w:type="paragraph" w:styleId="Ttulo3">
    <w:name w:val="heading 3"/>
    <w:aliases w:val="título 3"/>
    <w:basedOn w:val="Normal"/>
    <w:next w:val="Normal"/>
    <w:qFormat/>
    <w:rsid w:val="00DA328F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b/>
      <w:i w:val="0"/>
      <w:sz w:val="24"/>
    </w:rPr>
  </w:style>
  <w:style w:type="paragraph" w:styleId="Ttulo4">
    <w:name w:val="heading 4"/>
    <w:basedOn w:val="Normal"/>
    <w:next w:val="Normal"/>
    <w:qFormat/>
    <w:rsid w:val="00DA328F"/>
    <w:pPr>
      <w:keepNext/>
      <w:tabs>
        <w:tab w:val="left" w:pos="0"/>
      </w:tabs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DA328F"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i w:val="0"/>
      <w:sz w:val="22"/>
    </w:rPr>
  </w:style>
  <w:style w:type="paragraph" w:styleId="Ttulo6">
    <w:name w:val="heading 6"/>
    <w:basedOn w:val="Normal"/>
    <w:next w:val="Normal"/>
    <w:qFormat/>
    <w:rsid w:val="00DA328F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sz w:val="22"/>
    </w:rPr>
  </w:style>
  <w:style w:type="paragraph" w:styleId="Ttulo7">
    <w:name w:val="heading 7"/>
    <w:basedOn w:val="Normal"/>
    <w:next w:val="Normal"/>
    <w:qFormat/>
    <w:rsid w:val="00DA328F"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i w:val="0"/>
    </w:rPr>
  </w:style>
  <w:style w:type="paragraph" w:styleId="Ttulo8">
    <w:name w:val="heading 8"/>
    <w:basedOn w:val="Normal"/>
    <w:next w:val="Normal"/>
    <w:qFormat/>
    <w:rsid w:val="00DA328F"/>
    <w:pPr>
      <w:numPr>
        <w:ilvl w:val="7"/>
        <w:numId w:val="1"/>
      </w:numPr>
      <w:tabs>
        <w:tab w:val="left" w:pos="0"/>
      </w:tabs>
      <w:spacing w:before="240" w:after="60"/>
      <w:outlineLvl w:val="7"/>
    </w:pPr>
  </w:style>
  <w:style w:type="paragraph" w:styleId="Ttulo9">
    <w:name w:val="heading 9"/>
    <w:basedOn w:val="Normal"/>
    <w:next w:val="Normal"/>
    <w:qFormat/>
    <w:rsid w:val="00DA328F"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A328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A328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A328F"/>
  </w:style>
  <w:style w:type="paragraph" w:styleId="Corpodetexto">
    <w:name w:val="Body Text"/>
    <w:basedOn w:val="Normal"/>
    <w:link w:val="CorpodetextoChar"/>
    <w:rsid w:val="00DA328F"/>
    <w:pPr>
      <w:spacing w:before="120"/>
      <w:jc w:val="both"/>
    </w:pPr>
    <w:rPr>
      <w:i w:val="0"/>
    </w:rPr>
  </w:style>
  <w:style w:type="paragraph" w:customStyle="1" w:styleId="MapadoDocumento1">
    <w:name w:val="Mapa do Documento1"/>
    <w:basedOn w:val="Normal"/>
    <w:rsid w:val="00DA328F"/>
    <w:pPr>
      <w:shd w:val="clear" w:color="auto" w:fill="000080"/>
    </w:pPr>
    <w:rPr>
      <w:rFonts w:ascii="Tahoma" w:hAnsi="Tahoma"/>
    </w:rPr>
  </w:style>
  <w:style w:type="paragraph" w:customStyle="1" w:styleId="Recuodecorpodetexto21">
    <w:name w:val="Recuo de corpo de texto 21"/>
    <w:basedOn w:val="Normal"/>
    <w:rsid w:val="00DA328F"/>
    <w:pPr>
      <w:ind w:left="993"/>
      <w:jc w:val="both"/>
    </w:pPr>
    <w:rPr>
      <w:i w:val="0"/>
    </w:rPr>
  </w:style>
  <w:style w:type="paragraph" w:customStyle="1" w:styleId="Recuodecorpodetexto31">
    <w:name w:val="Recuo de corpo de texto 31"/>
    <w:basedOn w:val="Normal"/>
    <w:rsid w:val="00DA328F"/>
    <w:pPr>
      <w:spacing w:before="120"/>
      <w:ind w:left="992"/>
      <w:jc w:val="both"/>
    </w:pPr>
    <w:rPr>
      <w:i w:val="0"/>
    </w:rPr>
  </w:style>
  <w:style w:type="paragraph" w:customStyle="1" w:styleId="Corpodetexto21">
    <w:name w:val="Corpo de texto 21"/>
    <w:basedOn w:val="Normal"/>
    <w:rsid w:val="00DA328F"/>
    <w:pPr>
      <w:tabs>
        <w:tab w:val="left" w:pos="1134"/>
      </w:tabs>
      <w:ind w:left="1134"/>
      <w:jc w:val="both"/>
    </w:pPr>
  </w:style>
  <w:style w:type="paragraph" w:customStyle="1" w:styleId="BodyText22">
    <w:name w:val="Body Text 22"/>
    <w:basedOn w:val="Normal"/>
    <w:rsid w:val="00DA328F"/>
    <w:rPr>
      <w:sz w:val="16"/>
    </w:rPr>
  </w:style>
  <w:style w:type="paragraph" w:customStyle="1" w:styleId="BodyText21">
    <w:name w:val="Body Text 21"/>
    <w:basedOn w:val="Normal"/>
    <w:rsid w:val="00DA328F"/>
    <w:pPr>
      <w:tabs>
        <w:tab w:val="left" w:pos="300"/>
        <w:tab w:val="left" w:pos="2121"/>
      </w:tabs>
      <w:ind w:left="709" w:hanging="709"/>
      <w:jc w:val="both"/>
    </w:pPr>
    <w:rPr>
      <w:i w:val="0"/>
      <w:sz w:val="24"/>
    </w:rPr>
  </w:style>
  <w:style w:type="paragraph" w:customStyle="1" w:styleId="cfs">
    <w:name w:val="cfs"/>
    <w:basedOn w:val="Normal"/>
    <w:rsid w:val="00DA328F"/>
    <w:pPr>
      <w:tabs>
        <w:tab w:val="left" w:pos="709"/>
        <w:tab w:val="left" w:pos="6804"/>
      </w:tabs>
      <w:jc w:val="both"/>
    </w:pPr>
    <w:rPr>
      <w:rFonts w:ascii="Times New Roman" w:hAnsi="Times New Roman"/>
      <w:i w:val="0"/>
      <w:sz w:val="24"/>
    </w:rPr>
  </w:style>
  <w:style w:type="paragraph" w:customStyle="1" w:styleId="Corpodetexto31">
    <w:name w:val="Corpo de texto 31"/>
    <w:basedOn w:val="Normal"/>
    <w:rsid w:val="00DA328F"/>
    <w:pPr>
      <w:shd w:val="pct20" w:color="000000" w:fill="FFFFFF"/>
      <w:jc w:val="both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DA328F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284" w:firstLine="850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2">
    <w:name w:val="Body Text Indent 2"/>
    <w:basedOn w:val="Normal"/>
    <w:rsid w:val="00DA328F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</w:rPr>
  </w:style>
  <w:style w:type="paragraph" w:styleId="Recuodecorpodetexto3">
    <w:name w:val="Body Text Indent 3"/>
    <w:basedOn w:val="Normal"/>
    <w:rsid w:val="00DA328F"/>
    <w:pPr>
      <w:tabs>
        <w:tab w:val="left" w:pos="432"/>
        <w:tab w:val="left" w:pos="56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/>
      <w:autoSpaceDE/>
      <w:autoSpaceDN/>
      <w:adjustRightInd/>
      <w:ind w:left="709" w:hanging="425"/>
      <w:jc w:val="both"/>
      <w:textAlignment w:val="auto"/>
    </w:pPr>
    <w:rPr>
      <w:rFonts w:ascii="Times New Roman" w:hAnsi="Times New Roman"/>
      <w:i w:val="0"/>
      <w:sz w:val="24"/>
    </w:rPr>
  </w:style>
  <w:style w:type="paragraph" w:styleId="Corpodetexto2">
    <w:name w:val="Body Text 2"/>
    <w:basedOn w:val="Normal"/>
    <w:rsid w:val="00DA32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 w:val="0"/>
      <w:sz w:val="40"/>
    </w:rPr>
  </w:style>
  <w:style w:type="paragraph" w:styleId="Corpodetexto3">
    <w:name w:val="Body Text 3"/>
    <w:basedOn w:val="Normal"/>
    <w:rsid w:val="00DA328F"/>
    <w:pPr>
      <w:tabs>
        <w:tab w:val="left" w:pos="0"/>
      </w:tabs>
    </w:pPr>
    <w:rPr>
      <w:b/>
    </w:rPr>
  </w:style>
  <w:style w:type="paragraph" w:customStyle="1" w:styleId="Numerado">
    <w:name w:val="Numerado"/>
    <w:rsid w:val="00DA328F"/>
    <w:pPr>
      <w:tabs>
        <w:tab w:val="num" w:pos="1134"/>
        <w:tab w:val="left" w:pos="1418"/>
      </w:tabs>
      <w:ind w:left="1134" w:hanging="1134"/>
      <w:jc w:val="both"/>
    </w:pPr>
    <w:rPr>
      <w:noProof/>
      <w:sz w:val="24"/>
    </w:rPr>
  </w:style>
  <w:style w:type="paragraph" w:customStyle="1" w:styleId="nivel2">
    <w:name w:val="nivel2"/>
    <w:basedOn w:val="Normal"/>
    <w:rsid w:val="00DA328F"/>
    <w:pPr>
      <w:overflowPunct/>
      <w:autoSpaceDE/>
      <w:autoSpaceDN/>
      <w:adjustRightInd/>
      <w:spacing w:before="60"/>
      <w:ind w:left="851"/>
      <w:jc w:val="both"/>
      <w:textAlignment w:val="auto"/>
    </w:pPr>
    <w:rPr>
      <w:rFonts w:ascii="Comic Sans MS" w:hAnsi="Comic Sans MS"/>
      <w:i w:val="0"/>
    </w:rPr>
  </w:style>
  <w:style w:type="paragraph" w:customStyle="1" w:styleId="deobs">
    <w:name w:val="deobs"/>
    <w:basedOn w:val="Normal"/>
    <w:rsid w:val="00DA328F"/>
    <w:pPr>
      <w:overflowPunct/>
      <w:autoSpaceDE/>
      <w:autoSpaceDN/>
      <w:adjustRightInd/>
      <w:ind w:right="-1"/>
      <w:jc w:val="both"/>
      <w:textAlignment w:val="auto"/>
    </w:pPr>
    <w:rPr>
      <w:rFonts w:ascii="Helv" w:hAnsi="Helv"/>
      <w:b/>
      <w:i w:val="0"/>
      <w:sz w:val="24"/>
    </w:rPr>
  </w:style>
  <w:style w:type="paragraph" w:customStyle="1" w:styleId="nivel1">
    <w:name w:val="nivel1"/>
    <w:basedOn w:val="Normal"/>
    <w:rsid w:val="00DA328F"/>
    <w:pPr>
      <w:overflowPunct/>
      <w:autoSpaceDE/>
      <w:autoSpaceDN/>
      <w:adjustRightInd/>
      <w:spacing w:before="60"/>
      <w:ind w:left="284"/>
      <w:jc w:val="both"/>
      <w:textAlignment w:val="auto"/>
    </w:pPr>
    <w:rPr>
      <w:rFonts w:ascii="Comic Sans MS" w:hAnsi="Comic Sans MS"/>
      <w:i w:val="0"/>
    </w:rPr>
  </w:style>
  <w:style w:type="paragraph" w:styleId="Textoembloco">
    <w:name w:val="Block Text"/>
    <w:basedOn w:val="Normal"/>
    <w:rsid w:val="00DA328F"/>
    <w:pPr>
      <w:tabs>
        <w:tab w:val="left" w:leader="dot" w:pos="6804"/>
        <w:tab w:val="right" w:pos="8505"/>
        <w:tab w:val="right" w:leader="underscore" w:pos="9072"/>
      </w:tabs>
      <w:overflowPunct/>
      <w:autoSpaceDE/>
      <w:autoSpaceDN/>
      <w:adjustRightInd/>
      <w:ind w:left="426" w:right="-1" w:hanging="426"/>
      <w:jc w:val="both"/>
      <w:textAlignment w:val="auto"/>
    </w:pPr>
    <w:rPr>
      <w:i w:val="0"/>
    </w:rPr>
  </w:style>
  <w:style w:type="paragraph" w:customStyle="1" w:styleId="Estilo1">
    <w:name w:val="Estilo1"/>
    <w:basedOn w:val="Normal"/>
    <w:rsid w:val="00DA328F"/>
    <w:pPr>
      <w:widowControl w:val="0"/>
      <w:tabs>
        <w:tab w:val="left" w:pos="1418"/>
      </w:tabs>
      <w:overflowPunct/>
      <w:autoSpaceDE/>
      <w:autoSpaceDN/>
      <w:adjustRightInd/>
      <w:spacing w:before="120" w:after="120"/>
      <w:ind w:left="1418" w:hanging="1418"/>
      <w:jc w:val="both"/>
      <w:textAlignment w:val="auto"/>
    </w:pPr>
    <w:rPr>
      <w:i w:val="0"/>
      <w:snapToGrid w:val="0"/>
    </w:rPr>
  </w:style>
  <w:style w:type="paragraph" w:customStyle="1" w:styleId="Preformatted">
    <w:name w:val="Preformatted"/>
    <w:basedOn w:val="Normal"/>
    <w:rsid w:val="00DA328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textAlignment w:val="auto"/>
    </w:pPr>
    <w:rPr>
      <w:rFonts w:ascii="Courier New" w:hAnsi="Courier New"/>
      <w:i w:val="0"/>
      <w:snapToGrid w:val="0"/>
    </w:rPr>
  </w:style>
  <w:style w:type="paragraph" w:styleId="TextosemFormatao">
    <w:name w:val="Plain Text"/>
    <w:basedOn w:val="Normal"/>
    <w:rsid w:val="00DA328F"/>
    <w:pPr>
      <w:overflowPunct/>
      <w:autoSpaceDE/>
      <w:autoSpaceDN/>
      <w:adjustRightInd/>
      <w:textAlignment w:val="auto"/>
    </w:pPr>
    <w:rPr>
      <w:rFonts w:ascii="Courier New" w:hAnsi="Courier New"/>
      <w:i w:val="0"/>
    </w:rPr>
  </w:style>
  <w:style w:type="paragraph" w:customStyle="1" w:styleId="Padro">
    <w:name w:val="Padrão"/>
    <w:rsid w:val="00DA328F"/>
    <w:pPr>
      <w:widowControl w:val="0"/>
      <w:autoSpaceDE w:val="0"/>
      <w:autoSpaceDN w:val="0"/>
      <w:adjustRightInd w:val="0"/>
    </w:pPr>
    <w:rPr>
      <w:rFonts w:eastAsia="SimSun"/>
      <w:sz w:val="24"/>
    </w:rPr>
  </w:style>
  <w:style w:type="paragraph" w:styleId="PargrafodaLista">
    <w:name w:val="List Paragraph"/>
    <w:basedOn w:val="Normal"/>
    <w:uiPriority w:val="34"/>
    <w:qFormat/>
    <w:rsid w:val="00663992"/>
    <w:pPr>
      <w:ind w:left="708"/>
    </w:pPr>
  </w:style>
  <w:style w:type="paragraph" w:styleId="SemEspaamento">
    <w:name w:val="No Spacing"/>
    <w:uiPriority w:val="1"/>
    <w:qFormat/>
    <w:rsid w:val="000674CC"/>
    <w:rPr>
      <w:rFonts w:ascii="Calibri" w:eastAsia="Calibri" w:hAnsi="Calibri"/>
      <w:sz w:val="22"/>
      <w:szCs w:val="22"/>
      <w:lang w:eastAsia="en-US"/>
    </w:rPr>
  </w:style>
  <w:style w:type="character" w:customStyle="1" w:styleId="Ttulo1Char">
    <w:name w:val="Título 1 Char"/>
    <w:basedOn w:val="Fontepargpadro"/>
    <w:rsid w:val="00F72592"/>
    <w:rPr>
      <w:rFonts w:ascii="Arial" w:hAnsi="Arial" w:cs="Arial"/>
      <w:b/>
      <w:bCs/>
      <w:caps/>
      <w:kern w:val="32"/>
      <w:sz w:val="24"/>
      <w:szCs w:val="24"/>
      <w:lang w:val="pt-BR" w:eastAsia="pt-BR" w:bidi="ar-SA"/>
    </w:rPr>
  </w:style>
  <w:style w:type="paragraph" w:styleId="Textodebalo">
    <w:name w:val="Balloon Text"/>
    <w:basedOn w:val="Normal"/>
    <w:link w:val="TextodebaloChar"/>
    <w:rsid w:val="00F72592"/>
    <w:pPr>
      <w:keepNext/>
      <w:overflowPunct/>
      <w:autoSpaceDE/>
      <w:autoSpaceDN/>
      <w:adjustRightInd/>
      <w:textAlignment w:val="auto"/>
    </w:pPr>
    <w:rPr>
      <w:rFonts w:ascii="Tahoma" w:hAnsi="Tahoma" w:cs="Tahoma"/>
      <w:i w:val="0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72592"/>
    <w:rPr>
      <w:rFonts w:ascii="Tahoma" w:hAnsi="Tahoma" w:cs="Tahoma"/>
      <w:sz w:val="16"/>
      <w:szCs w:val="16"/>
    </w:rPr>
  </w:style>
  <w:style w:type="paragraph" w:styleId="Sumrio3">
    <w:name w:val="toc 3"/>
    <w:basedOn w:val="Normal"/>
    <w:next w:val="Normal"/>
    <w:autoRedefine/>
    <w:rsid w:val="00F72592"/>
    <w:pPr>
      <w:overflowPunct/>
      <w:autoSpaceDE/>
      <w:autoSpaceDN/>
      <w:adjustRightInd/>
      <w:ind w:left="480"/>
      <w:textAlignment w:val="auto"/>
    </w:pPr>
    <w:rPr>
      <w:rFonts w:ascii="Times New Roman" w:hAnsi="Times New Roman"/>
      <w:i w:val="0"/>
      <w:sz w:val="24"/>
      <w:szCs w:val="24"/>
    </w:rPr>
  </w:style>
  <w:style w:type="paragraph" w:styleId="Remissivo4">
    <w:name w:val="index 4"/>
    <w:basedOn w:val="Normal"/>
    <w:next w:val="Normal"/>
    <w:autoRedefine/>
    <w:rsid w:val="00F72592"/>
    <w:pPr>
      <w:overflowPunct/>
      <w:autoSpaceDE/>
      <w:autoSpaceDN/>
      <w:adjustRightInd/>
      <w:ind w:left="960" w:hanging="240"/>
      <w:textAlignment w:val="auto"/>
    </w:pPr>
    <w:rPr>
      <w:rFonts w:ascii="Times New Roman" w:hAnsi="Times New Roman"/>
      <w:i w:val="0"/>
      <w:sz w:val="24"/>
      <w:szCs w:val="24"/>
    </w:rPr>
  </w:style>
  <w:style w:type="character" w:styleId="Refdecomentrio">
    <w:name w:val="annotation reference"/>
    <w:basedOn w:val="Fontepargpadro"/>
    <w:rsid w:val="00F72592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F72592"/>
    <w:pPr>
      <w:keepNext/>
      <w:overflowPunct/>
      <w:autoSpaceDE/>
      <w:autoSpaceDN/>
      <w:adjustRightInd/>
      <w:textAlignment w:val="auto"/>
    </w:pPr>
    <w:rPr>
      <w:rFonts w:ascii="Times New Roman" w:hAnsi="Times New Roman"/>
      <w:i w:val="0"/>
    </w:rPr>
  </w:style>
  <w:style w:type="character" w:customStyle="1" w:styleId="TextodecomentrioChar">
    <w:name w:val="Texto de comentário Char"/>
    <w:basedOn w:val="Fontepargpadro"/>
    <w:link w:val="Textodecomentrio"/>
    <w:rsid w:val="00F72592"/>
  </w:style>
  <w:style w:type="paragraph" w:styleId="Assuntodocomentrio">
    <w:name w:val="annotation subject"/>
    <w:basedOn w:val="Textodecomentrio"/>
    <w:next w:val="Textodecomentrio"/>
    <w:link w:val="AssuntodocomentrioChar"/>
    <w:rsid w:val="00F7259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72592"/>
    <w:rPr>
      <w:b/>
      <w:bCs/>
    </w:rPr>
  </w:style>
  <w:style w:type="paragraph" w:styleId="Legenda">
    <w:name w:val="caption"/>
    <w:basedOn w:val="Normal"/>
    <w:next w:val="Normal"/>
    <w:qFormat/>
    <w:rsid w:val="00F72592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 w:val="0"/>
      <w:sz w:val="28"/>
    </w:rPr>
  </w:style>
  <w:style w:type="paragraph" w:styleId="Sumrio1">
    <w:name w:val="toc 1"/>
    <w:basedOn w:val="Normal"/>
    <w:next w:val="Normal"/>
    <w:autoRedefine/>
    <w:rsid w:val="00F72592"/>
    <w:pPr>
      <w:tabs>
        <w:tab w:val="left" w:pos="720"/>
        <w:tab w:val="right" w:leader="dot" w:pos="9629"/>
      </w:tabs>
      <w:overflowPunct/>
      <w:autoSpaceDE/>
      <w:autoSpaceDN/>
      <w:adjustRightInd/>
      <w:jc w:val="both"/>
      <w:textAlignment w:val="auto"/>
    </w:pPr>
    <w:rPr>
      <w:rFonts w:ascii="Times New Roman" w:eastAsia="MS Mincho" w:hAnsi="Times New Roman"/>
      <w:b/>
      <w:bCs/>
      <w:i w:val="0"/>
      <w:caps/>
      <w:noProof/>
      <w:sz w:val="16"/>
      <w:szCs w:val="18"/>
    </w:rPr>
  </w:style>
  <w:style w:type="character" w:customStyle="1" w:styleId="CorpodetextoChar">
    <w:name w:val="Corpo de texto Char"/>
    <w:basedOn w:val="Fontepargpadro"/>
    <w:link w:val="Corpodetexto"/>
    <w:rsid w:val="00F72592"/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72592"/>
    <w:rPr>
      <w:sz w:val="24"/>
    </w:rPr>
  </w:style>
  <w:style w:type="paragraph" w:customStyle="1" w:styleId="Recuodecorpodetexto210">
    <w:name w:val="Recuo de corpo de texto 21"/>
    <w:basedOn w:val="Normal"/>
    <w:rsid w:val="00F72592"/>
    <w:pPr>
      <w:tabs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overflowPunct/>
      <w:autoSpaceDE/>
      <w:autoSpaceDN/>
      <w:adjustRightInd/>
      <w:ind w:left="426"/>
      <w:jc w:val="both"/>
      <w:textAlignment w:val="auto"/>
    </w:pPr>
    <w:rPr>
      <w:rFonts w:ascii="Times New Roman" w:hAnsi="Times New Roman"/>
      <w:i w:val="0"/>
      <w:sz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161420"/>
    <w:rPr>
      <w:rFonts w:ascii="Arial" w:hAnsi="Arial"/>
      <w:i/>
    </w:rPr>
  </w:style>
  <w:style w:type="table" w:styleId="Tabelacomgrade">
    <w:name w:val="Table Grid"/>
    <w:basedOn w:val="Tabelanormal"/>
    <w:rsid w:val="00CC49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o">
    <w:name w:val="Revision"/>
    <w:hidden/>
    <w:uiPriority w:val="99"/>
    <w:semiHidden/>
    <w:rsid w:val="000D05C0"/>
    <w:rPr>
      <w:rFonts w:ascii="Arial" w:hAnsi="Arial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DA4F-8AE5-4DC8-9CBD-DE67BE26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38</Pages>
  <Words>13012</Words>
  <Characters>76995</Characters>
  <Application>Microsoft Office Word</Application>
  <DocSecurity>0</DocSecurity>
  <Lines>641</Lines>
  <Paragraphs>179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DISCRIMINAÇÕES TÉCNICAS</vt:lpstr>
    </vt:vector>
  </TitlesOfParts>
  <Company>PARTICULAR</Company>
  <LinksUpToDate>false</LinksUpToDate>
  <CharactersWithSpaces>89828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DISCRIMINAÇÕES TÉCNICAS</dc:title>
  <dc:creator>MB ARQUITETURA</dc:creator>
  <cp:lastModifiedBy>claudia.mcsc</cp:lastModifiedBy>
  <cp:revision>35</cp:revision>
  <cp:lastPrinted>2013-10-09T17:56:00Z</cp:lastPrinted>
  <dcterms:created xsi:type="dcterms:W3CDTF">2012-10-25T14:20:00Z</dcterms:created>
  <dcterms:modified xsi:type="dcterms:W3CDTF">2013-10-09T17:56:00Z</dcterms:modified>
</cp:coreProperties>
</file>